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si_0005"/>
    <w:p w:rsidR="006F1BA3" w:rsidRDefault="00531E4D" w:rsidP="002A4C12">
      <w:pPr>
        <w:pStyle w:val="Documentname"/>
        <w:spacing w:after="240" w:line="390" w:lineRule="exact"/>
        <w:jc w:val="center"/>
        <w:rPr>
          <w:rFonts w:asciiTheme="minorHAnsi" w:hAnsiTheme="minorHAnsi"/>
          <w:sz w:val="42"/>
          <w:lang w:val="es-ES"/>
        </w:rPr>
      </w:pPr>
      <w:r>
        <w:rPr>
          <w:rFonts w:asciiTheme="minorHAnsi" w:hAnsiTheme="minorHAnsi"/>
          <w:noProof/>
          <w:lang w:val="es-CL" w:eastAsia="es-CL"/>
        </w:rPr>
        <mc:AlternateContent>
          <mc:Choice Requires="wps">
            <w:drawing>
              <wp:anchor distT="0" distB="0" distL="114300" distR="114300" simplePos="0" relativeHeight="251674624" behindDoc="0" locked="0" layoutInCell="1" allowOverlap="1">
                <wp:simplePos x="0" y="0"/>
                <wp:positionH relativeFrom="column">
                  <wp:posOffset>-248920</wp:posOffset>
                </wp:positionH>
                <wp:positionV relativeFrom="paragraph">
                  <wp:posOffset>-929640</wp:posOffset>
                </wp:positionV>
                <wp:extent cx="6252210" cy="833755"/>
                <wp:effectExtent l="0" t="0" r="0" b="444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2210" cy="833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F7FE2" id="3 Rectángulo" o:spid="_x0000_s1026" style="position:absolute;margin-left:-19.6pt;margin-top:-73.2pt;width:492.3pt;height:6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" fillcolor="white [3212]" stroked="f" strokeweight="2pt">
                <v:path arrowok="t"/>
              </v:rect>
            </w:pict>
          </mc:Fallback>
        </mc:AlternateContent>
      </w:r>
    </w:p>
    <w:p w:rsidR="006F1BA3" w:rsidRDefault="00AF27FF" w:rsidP="002A4C12">
      <w:pPr>
        <w:pStyle w:val="Documentname"/>
        <w:spacing w:after="240" w:line="390" w:lineRule="exact"/>
        <w:jc w:val="center"/>
        <w:rPr>
          <w:rFonts w:asciiTheme="minorHAnsi" w:hAnsiTheme="minorHAnsi"/>
          <w:sz w:val="42"/>
          <w:lang w:val="es-ES"/>
        </w:rPr>
      </w:pPr>
      <w:r>
        <w:rPr>
          <w:rFonts w:ascii="Arial Narrow" w:hAnsi="Arial Narrow" w:cs="Arial"/>
          <w:noProof/>
          <w:sz w:val="16"/>
          <w:szCs w:val="16"/>
          <w:lang w:val="es-CL" w:eastAsia="es-CL"/>
        </w:rPr>
        <w:drawing>
          <wp:anchor distT="0" distB="0" distL="114300" distR="114300" simplePos="0" relativeHeight="251695104" behindDoc="0" locked="0" layoutInCell="1" allowOverlap="1">
            <wp:simplePos x="0" y="0"/>
            <wp:positionH relativeFrom="column">
              <wp:posOffset>1781810</wp:posOffset>
            </wp:positionH>
            <wp:positionV relativeFrom="paragraph">
              <wp:posOffset>18415</wp:posOffset>
            </wp:positionV>
            <wp:extent cx="2122805" cy="1064895"/>
            <wp:effectExtent l="0" t="0" r="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uritas.png"/>
                    <pic:cNvPicPr/>
                  </pic:nvPicPr>
                  <pic:blipFill rotWithShape="1">
                    <a:blip r:embed="rId8" cstate="print">
                      <a:extLst>
                        <a:ext uri="{28A0092B-C50C-407E-A947-70E740481C1C}">
                          <a14:useLocalDpi xmlns:a14="http://schemas.microsoft.com/office/drawing/2010/main" val="0"/>
                        </a:ext>
                      </a:extLst>
                    </a:blip>
                    <a:srcRect t="5697" b="9481"/>
                    <a:stretch/>
                  </pic:blipFill>
                  <pic:spPr bwMode="auto">
                    <a:xfrm>
                      <a:off x="0" y="0"/>
                      <a:ext cx="2122805" cy="1064895"/>
                    </a:xfrm>
                    <a:prstGeom prst="rect">
                      <a:avLst/>
                    </a:prstGeom>
                    <a:ln>
                      <a:noFill/>
                    </a:ln>
                    <a:extLst>
                      <a:ext uri="{53640926-AAD7-44D8-BBD7-CCE9431645EC}">
                        <a14:shadowObscured xmlns:a14="http://schemas.microsoft.com/office/drawing/2010/main"/>
                      </a:ext>
                    </a:extLst>
                  </pic:spPr>
                </pic:pic>
              </a:graphicData>
            </a:graphic>
          </wp:anchor>
        </w:drawing>
      </w:r>
    </w:p>
    <w:p w:rsidR="006F1BA3" w:rsidRDefault="006F1BA3" w:rsidP="002A4C12">
      <w:pPr>
        <w:pStyle w:val="Documentname"/>
        <w:spacing w:after="240" w:line="390" w:lineRule="exact"/>
        <w:jc w:val="center"/>
        <w:rPr>
          <w:rFonts w:asciiTheme="minorHAnsi" w:hAnsiTheme="minorHAnsi"/>
          <w:sz w:val="42"/>
          <w:lang w:val="es-ES"/>
        </w:rPr>
      </w:pPr>
    </w:p>
    <w:p w:rsidR="006F1BA3" w:rsidRDefault="006F1BA3" w:rsidP="006F1BA3">
      <w:pPr>
        <w:rPr>
          <w:lang w:val="es-ES"/>
        </w:rPr>
      </w:pPr>
    </w:p>
    <w:p w:rsidR="006F1BA3" w:rsidRDefault="006F1BA3" w:rsidP="006F1BA3">
      <w:pPr>
        <w:rPr>
          <w:lang w:val="es-ES"/>
        </w:rPr>
      </w:pPr>
    </w:p>
    <w:p w:rsidR="006F1BA3" w:rsidRDefault="006F1BA3" w:rsidP="006F1BA3">
      <w:pPr>
        <w:rPr>
          <w:lang w:val="es-ES"/>
        </w:rPr>
      </w:pPr>
    </w:p>
    <w:p w:rsidR="006F1BA3" w:rsidRDefault="006F1BA3" w:rsidP="002A4C12">
      <w:pPr>
        <w:pStyle w:val="Documentname"/>
        <w:spacing w:after="240" w:line="390" w:lineRule="exact"/>
        <w:jc w:val="center"/>
        <w:rPr>
          <w:rFonts w:asciiTheme="minorHAnsi" w:hAnsiTheme="minorHAnsi"/>
          <w:sz w:val="42"/>
          <w:lang w:val="es-ES"/>
        </w:rPr>
      </w:pPr>
    </w:p>
    <w:bookmarkEnd w:id="0"/>
    <w:p w:rsidR="002A4C12" w:rsidRDefault="004F008F" w:rsidP="00141AFA">
      <w:pPr>
        <w:jc w:val="center"/>
        <w:rPr>
          <w:sz w:val="52"/>
          <w:lang w:val="es-ES"/>
        </w:rPr>
      </w:pPr>
      <w:r>
        <w:rPr>
          <w:sz w:val="52"/>
          <w:lang w:val="es-ES"/>
        </w:rPr>
        <w:t xml:space="preserve">Procedimiento para </w:t>
      </w:r>
    </w:p>
    <w:p w:rsidR="004F008F" w:rsidRDefault="00931917" w:rsidP="00141AFA">
      <w:pPr>
        <w:jc w:val="center"/>
        <w:rPr>
          <w:sz w:val="52"/>
          <w:lang w:val="es-ES"/>
        </w:rPr>
      </w:pPr>
      <w:r>
        <w:rPr>
          <w:sz w:val="52"/>
          <w:lang w:val="es-ES"/>
        </w:rPr>
        <w:t>Traslado de Guardias Di</w:t>
      </w:r>
      <w:r w:rsidR="004F008F">
        <w:rPr>
          <w:sz w:val="52"/>
          <w:lang w:val="es-ES"/>
        </w:rPr>
        <w:t>s</w:t>
      </w:r>
      <w:r>
        <w:rPr>
          <w:sz w:val="52"/>
          <w:lang w:val="es-ES"/>
        </w:rPr>
        <w:t>p</w:t>
      </w:r>
      <w:r w:rsidR="004F008F">
        <w:rPr>
          <w:sz w:val="52"/>
          <w:lang w:val="es-ES"/>
        </w:rPr>
        <w:t>onibles</w:t>
      </w:r>
    </w:p>
    <w:p w:rsidR="00B8083C" w:rsidRPr="00A502D8" w:rsidRDefault="004F008F" w:rsidP="00141AFA">
      <w:pPr>
        <w:jc w:val="center"/>
        <w:rPr>
          <w:sz w:val="52"/>
        </w:rPr>
      </w:pPr>
      <w:r w:rsidRPr="00A502D8">
        <w:rPr>
          <w:sz w:val="52"/>
        </w:rPr>
        <w:t>MP-10</w:t>
      </w:r>
    </w:p>
    <w:p w:rsidR="002A4C12" w:rsidRPr="00A502D8" w:rsidRDefault="007D3191" w:rsidP="002A4C12">
      <w:pPr>
        <w:jc w:val="center"/>
        <w:rPr>
          <w:rFonts w:asciiTheme="minorHAnsi" w:hAnsiTheme="minorHAnsi"/>
          <w:sz w:val="28"/>
        </w:rPr>
      </w:pPr>
      <w:r w:rsidRPr="00A502D8">
        <w:rPr>
          <w:rFonts w:asciiTheme="minorHAnsi" w:hAnsiTheme="minorHAnsi"/>
          <w:sz w:val="32"/>
        </w:rPr>
        <w:t>Securitas Chile S.A.</w:t>
      </w:r>
    </w:p>
    <w:p w:rsidR="002A4C12" w:rsidRPr="00A502D8" w:rsidRDefault="002A4C12" w:rsidP="002A4C12">
      <w:pPr>
        <w:rPr>
          <w:rFonts w:asciiTheme="minorHAnsi" w:hAnsiTheme="minorHAnsi"/>
        </w:rPr>
      </w:pPr>
    </w:p>
    <w:p w:rsidR="002A4C12" w:rsidRPr="00A502D8" w:rsidRDefault="002A4C12" w:rsidP="002A4C12">
      <w:pPr>
        <w:rPr>
          <w:rFonts w:asciiTheme="minorHAnsi" w:hAnsiTheme="minorHAnsi"/>
        </w:rPr>
      </w:pPr>
    </w:p>
    <w:p w:rsidR="00C24F07" w:rsidRPr="00A502D8" w:rsidRDefault="00C24F07" w:rsidP="002A4C12">
      <w:pPr>
        <w:rPr>
          <w:rFonts w:asciiTheme="minorHAnsi" w:hAnsiTheme="minorHAnsi"/>
        </w:rPr>
      </w:pPr>
    </w:p>
    <w:p w:rsidR="00C24F07" w:rsidRPr="00A502D8" w:rsidRDefault="00C24F07" w:rsidP="002A4C12">
      <w:pPr>
        <w:rPr>
          <w:rFonts w:asciiTheme="minorHAnsi" w:hAnsiTheme="minorHAnsi"/>
        </w:rPr>
      </w:pPr>
    </w:p>
    <w:p w:rsidR="00C24F07" w:rsidRPr="00A502D8" w:rsidRDefault="00C24F07" w:rsidP="002A4C12">
      <w:pPr>
        <w:rPr>
          <w:rFonts w:asciiTheme="minorHAnsi" w:hAnsiTheme="minorHAnsi"/>
        </w:rPr>
      </w:pPr>
    </w:p>
    <w:p w:rsidR="006F1BA3" w:rsidRPr="00A502D8" w:rsidRDefault="006F1BA3" w:rsidP="002A4C12">
      <w:pPr>
        <w:rPr>
          <w:rFonts w:asciiTheme="minorHAnsi" w:hAnsiTheme="minorHAnsi"/>
        </w:rPr>
      </w:pPr>
    </w:p>
    <w:p w:rsidR="007A0B14" w:rsidRPr="007A0B14" w:rsidRDefault="00783625" w:rsidP="007A0B14">
      <w:pPr>
        <w:rPr>
          <w:rFonts w:asciiTheme="minorHAnsi" w:hAnsiTheme="minorHAnsi"/>
          <w:sz w:val="40"/>
          <w:szCs w:val="40"/>
          <w:lang w:val="es-CL"/>
        </w:rPr>
      </w:pPr>
      <w:r>
        <w:rPr>
          <w:rFonts w:asciiTheme="minorHAnsi" w:hAnsiTheme="minorHAnsi"/>
          <w:sz w:val="40"/>
          <w:szCs w:val="40"/>
          <w:lang w:val="es-CL"/>
        </w:rPr>
        <w:t xml:space="preserve">Control de </w:t>
      </w:r>
      <w:r w:rsidR="00037B79">
        <w:rPr>
          <w:rFonts w:asciiTheme="minorHAnsi" w:hAnsiTheme="minorHAnsi"/>
          <w:sz w:val="40"/>
          <w:szCs w:val="40"/>
          <w:lang w:val="es-CL"/>
        </w:rPr>
        <w:t>Modificaciones</w:t>
      </w:r>
      <w:r w:rsidR="007A0B14" w:rsidRPr="007A0B14">
        <w:rPr>
          <w:rFonts w:asciiTheme="minorHAnsi" w:hAnsiTheme="minorHAnsi"/>
          <w:sz w:val="40"/>
          <w:szCs w:val="40"/>
          <w:lang w:val="es-CL"/>
        </w:rPr>
        <w:t xml:space="preserve"> </w:t>
      </w:r>
    </w:p>
    <w:p w:rsidR="007A0B14" w:rsidRPr="00B54E21" w:rsidRDefault="007A0B14" w:rsidP="007A0B14">
      <w:pPr>
        <w:rPr>
          <w:lang w:val="es-CL"/>
        </w:rPr>
      </w:pPr>
    </w:p>
    <w:tbl>
      <w:tblPr>
        <w:tblW w:w="8789" w:type="dxa"/>
        <w:tblInd w:w="108" w:type="dxa"/>
        <w:tblLook w:val="01E0" w:firstRow="1" w:lastRow="1" w:firstColumn="1" w:lastColumn="1" w:noHBand="0" w:noVBand="0"/>
      </w:tblPr>
      <w:tblGrid>
        <w:gridCol w:w="898"/>
        <w:gridCol w:w="1187"/>
        <w:gridCol w:w="2168"/>
        <w:gridCol w:w="1559"/>
        <w:gridCol w:w="1418"/>
        <w:gridCol w:w="1559"/>
      </w:tblGrid>
      <w:tr w:rsidR="00894691" w:rsidRPr="007A0B14" w:rsidTr="00894691">
        <w:trPr>
          <w:trHeight w:val="448"/>
        </w:trPr>
        <w:tc>
          <w:tcPr>
            <w:tcW w:w="898" w:type="dxa"/>
            <w:tcBorders>
              <w:top w:val="single" w:sz="24" w:space="0" w:color="auto"/>
              <w:left w:val="nil"/>
              <w:bottom w:val="single" w:sz="4" w:space="0" w:color="auto"/>
              <w:right w:val="nil"/>
            </w:tcBorders>
          </w:tcPr>
          <w:p w:rsidR="00894691" w:rsidRPr="00894691" w:rsidRDefault="00894691" w:rsidP="006E40DF">
            <w:pPr>
              <w:jc w:val="center"/>
              <w:rPr>
                <w:rFonts w:ascii="Verdana" w:hAnsi="Verdana"/>
                <w:b/>
                <w:sz w:val="16"/>
                <w:szCs w:val="16"/>
                <w:lang w:val="es-CL"/>
              </w:rPr>
            </w:pPr>
            <w:r w:rsidRPr="00894691">
              <w:rPr>
                <w:rFonts w:ascii="Verdana" w:hAnsi="Verdana"/>
                <w:b/>
                <w:sz w:val="16"/>
                <w:szCs w:val="16"/>
                <w:lang w:val="es-CL"/>
              </w:rPr>
              <w:t>Versión</w:t>
            </w:r>
          </w:p>
        </w:tc>
        <w:tc>
          <w:tcPr>
            <w:tcW w:w="1187" w:type="dxa"/>
            <w:tcBorders>
              <w:top w:val="single" w:sz="24" w:space="0" w:color="auto"/>
              <w:left w:val="nil"/>
              <w:bottom w:val="single" w:sz="4" w:space="0" w:color="auto"/>
              <w:right w:val="nil"/>
            </w:tcBorders>
          </w:tcPr>
          <w:p w:rsidR="00894691" w:rsidRPr="00894691" w:rsidRDefault="00894691" w:rsidP="006E40DF">
            <w:pPr>
              <w:jc w:val="center"/>
              <w:rPr>
                <w:rFonts w:ascii="Verdana" w:hAnsi="Verdana"/>
                <w:b/>
                <w:sz w:val="16"/>
                <w:szCs w:val="16"/>
                <w:lang w:val="es-CL"/>
              </w:rPr>
            </w:pPr>
            <w:r w:rsidRPr="00894691">
              <w:rPr>
                <w:rFonts w:ascii="Verdana" w:hAnsi="Verdana"/>
                <w:b/>
                <w:sz w:val="16"/>
                <w:szCs w:val="16"/>
                <w:lang w:val="es-CL"/>
              </w:rPr>
              <w:t>Fecha</w:t>
            </w:r>
          </w:p>
        </w:tc>
        <w:tc>
          <w:tcPr>
            <w:tcW w:w="2168" w:type="dxa"/>
            <w:tcBorders>
              <w:top w:val="single" w:sz="24" w:space="0" w:color="auto"/>
              <w:left w:val="nil"/>
              <w:bottom w:val="single" w:sz="4" w:space="0" w:color="auto"/>
              <w:right w:val="nil"/>
            </w:tcBorders>
          </w:tcPr>
          <w:p w:rsidR="00894691" w:rsidRPr="00894691" w:rsidRDefault="00894691" w:rsidP="006E40DF">
            <w:pPr>
              <w:jc w:val="center"/>
              <w:rPr>
                <w:rFonts w:ascii="Verdana" w:hAnsi="Verdana"/>
                <w:b/>
                <w:sz w:val="16"/>
                <w:szCs w:val="16"/>
                <w:lang w:val="es-CL"/>
              </w:rPr>
            </w:pPr>
            <w:r w:rsidRPr="00894691">
              <w:rPr>
                <w:rFonts w:ascii="Verdana" w:hAnsi="Verdana"/>
                <w:b/>
                <w:sz w:val="16"/>
                <w:szCs w:val="16"/>
                <w:lang w:val="es-CL"/>
              </w:rPr>
              <w:t>Comentarios</w:t>
            </w:r>
          </w:p>
        </w:tc>
        <w:tc>
          <w:tcPr>
            <w:tcW w:w="1559" w:type="dxa"/>
            <w:tcBorders>
              <w:top w:val="single" w:sz="24" w:space="0" w:color="auto"/>
              <w:left w:val="nil"/>
              <w:bottom w:val="single" w:sz="4" w:space="0" w:color="auto"/>
              <w:right w:val="nil"/>
            </w:tcBorders>
          </w:tcPr>
          <w:p w:rsidR="00894691" w:rsidRPr="00894691" w:rsidRDefault="00894691" w:rsidP="006E40DF">
            <w:pPr>
              <w:jc w:val="center"/>
              <w:rPr>
                <w:rFonts w:ascii="Verdana" w:hAnsi="Verdana"/>
                <w:b/>
                <w:sz w:val="16"/>
                <w:szCs w:val="16"/>
                <w:lang w:val="es-CL"/>
              </w:rPr>
            </w:pPr>
            <w:r>
              <w:rPr>
                <w:rFonts w:ascii="Verdana" w:hAnsi="Verdana"/>
                <w:b/>
                <w:sz w:val="16"/>
                <w:szCs w:val="16"/>
                <w:lang w:val="es-CL"/>
              </w:rPr>
              <w:t>Preparado por</w:t>
            </w:r>
          </w:p>
        </w:tc>
        <w:tc>
          <w:tcPr>
            <w:tcW w:w="1418" w:type="dxa"/>
            <w:tcBorders>
              <w:top w:val="single" w:sz="24" w:space="0" w:color="auto"/>
              <w:left w:val="nil"/>
              <w:bottom w:val="single" w:sz="4" w:space="0" w:color="auto"/>
              <w:right w:val="nil"/>
            </w:tcBorders>
          </w:tcPr>
          <w:p w:rsidR="00894691" w:rsidRPr="00894691" w:rsidRDefault="00894691" w:rsidP="006E40DF">
            <w:pPr>
              <w:jc w:val="center"/>
              <w:rPr>
                <w:rFonts w:ascii="Verdana" w:hAnsi="Verdana"/>
                <w:b/>
                <w:sz w:val="16"/>
                <w:szCs w:val="16"/>
                <w:lang w:val="es-CL"/>
              </w:rPr>
            </w:pPr>
            <w:r>
              <w:rPr>
                <w:rFonts w:ascii="Verdana" w:hAnsi="Verdana"/>
                <w:b/>
                <w:sz w:val="16"/>
                <w:szCs w:val="16"/>
                <w:lang w:val="es-CL"/>
              </w:rPr>
              <w:t>Revisado por</w:t>
            </w:r>
          </w:p>
        </w:tc>
        <w:tc>
          <w:tcPr>
            <w:tcW w:w="1559" w:type="dxa"/>
            <w:tcBorders>
              <w:top w:val="single" w:sz="24" w:space="0" w:color="auto"/>
              <w:left w:val="nil"/>
              <w:bottom w:val="single" w:sz="4" w:space="0" w:color="auto"/>
              <w:right w:val="nil"/>
            </w:tcBorders>
          </w:tcPr>
          <w:p w:rsidR="00894691" w:rsidRPr="00894691" w:rsidRDefault="00894691" w:rsidP="006E40DF">
            <w:pPr>
              <w:jc w:val="center"/>
              <w:rPr>
                <w:rFonts w:ascii="Verdana" w:hAnsi="Verdana"/>
                <w:b/>
                <w:sz w:val="16"/>
                <w:szCs w:val="16"/>
                <w:lang w:val="es-CL"/>
              </w:rPr>
            </w:pPr>
            <w:r>
              <w:rPr>
                <w:rFonts w:ascii="Verdana" w:hAnsi="Verdana"/>
                <w:b/>
                <w:sz w:val="16"/>
                <w:szCs w:val="16"/>
                <w:lang w:val="es-CL"/>
              </w:rPr>
              <w:t xml:space="preserve">Aprobado </w:t>
            </w:r>
            <w:r w:rsidRPr="00894691">
              <w:rPr>
                <w:rFonts w:ascii="Verdana" w:hAnsi="Verdana"/>
                <w:b/>
                <w:sz w:val="16"/>
                <w:szCs w:val="16"/>
                <w:lang w:val="es-CL"/>
              </w:rPr>
              <w:t>por</w:t>
            </w:r>
          </w:p>
        </w:tc>
      </w:tr>
      <w:tr w:rsidR="00894691" w:rsidRPr="007A0B14" w:rsidTr="00894691">
        <w:tc>
          <w:tcPr>
            <w:tcW w:w="898" w:type="dxa"/>
            <w:tcBorders>
              <w:top w:val="single" w:sz="4" w:space="0" w:color="auto"/>
              <w:left w:val="nil"/>
              <w:bottom w:val="single" w:sz="4" w:space="0" w:color="auto"/>
              <w:right w:val="nil"/>
            </w:tcBorders>
          </w:tcPr>
          <w:p w:rsidR="00894691" w:rsidRPr="00894691" w:rsidRDefault="00894691" w:rsidP="00086C86">
            <w:pPr>
              <w:rPr>
                <w:rFonts w:ascii="Arial Narrow" w:hAnsi="Arial Narrow" w:cs="Arial"/>
                <w:sz w:val="16"/>
                <w:szCs w:val="16"/>
                <w:lang w:val="es-CL"/>
              </w:rPr>
            </w:pPr>
            <w:r w:rsidRPr="00894691">
              <w:rPr>
                <w:rFonts w:ascii="Arial Narrow" w:hAnsi="Arial Narrow" w:cs="Arial"/>
                <w:sz w:val="16"/>
                <w:szCs w:val="16"/>
                <w:lang w:val="es-CL"/>
              </w:rPr>
              <w:t>1.0</w:t>
            </w:r>
          </w:p>
        </w:tc>
        <w:tc>
          <w:tcPr>
            <w:tcW w:w="1187" w:type="dxa"/>
            <w:tcBorders>
              <w:top w:val="single" w:sz="4" w:space="0" w:color="auto"/>
              <w:left w:val="nil"/>
              <w:bottom w:val="single" w:sz="4" w:space="0" w:color="auto"/>
              <w:right w:val="nil"/>
            </w:tcBorders>
          </w:tcPr>
          <w:p w:rsidR="00894691" w:rsidRPr="00894691" w:rsidRDefault="004F008F" w:rsidP="00362845">
            <w:pPr>
              <w:rPr>
                <w:rFonts w:ascii="Arial Narrow" w:hAnsi="Arial Narrow" w:cs="Arial"/>
                <w:sz w:val="16"/>
                <w:szCs w:val="16"/>
                <w:lang w:val="es-CL"/>
              </w:rPr>
            </w:pPr>
            <w:r>
              <w:rPr>
                <w:rFonts w:ascii="Arial Narrow" w:hAnsi="Arial Narrow" w:cs="Arial"/>
                <w:sz w:val="16"/>
                <w:szCs w:val="16"/>
                <w:lang w:val="es-CL"/>
              </w:rPr>
              <w:t>20-11-2017</w:t>
            </w:r>
          </w:p>
        </w:tc>
        <w:tc>
          <w:tcPr>
            <w:tcW w:w="2168" w:type="dxa"/>
            <w:tcBorders>
              <w:top w:val="single" w:sz="4" w:space="0" w:color="auto"/>
              <w:left w:val="nil"/>
              <w:bottom w:val="single" w:sz="4" w:space="0" w:color="auto"/>
              <w:right w:val="nil"/>
            </w:tcBorders>
          </w:tcPr>
          <w:p w:rsidR="00894691" w:rsidRDefault="00894691" w:rsidP="00695E2E">
            <w:pPr>
              <w:rPr>
                <w:rFonts w:ascii="Arial Narrow" w:hAnsi="Arial Narrow" w:cs="Arial"/>
                <w:sz w:val="16"/>
                <w:szCs w:val="16"/>
                <w:lang w:val="es-CL"/>
              </w:rPr>
            </w:pPr>
            <w:r w:rsidRPr="00894691">
              <w:rPr>
                <w:rFonts w:ascii="Arial Narrow" w:hAnsi="Arial Narrow" w:cs="Arial"/>
                <w:sz w:val="16"/>
                <w:szCs w:val="16"/>
                <w:lang w:val="es-CL"/>
              </w:rPr>
              <w:t>Cr</w:t>
            </w:r>
            <w:r w:rsidR="004F008F">
              <w:rPr>
                <w:rFonts w:ascii="Arial Narrow" w:hAnsi="Arial Narrow" w:cs="Arial"/>
                <w:sz w:val="16"/>
                <w:szCs w:val="16"/>
                <w:lang w:val="es-CL"/>
              </w:rPr>
              <w:t>eación y presentación a</w:t>
            </w:r>
          </w:p>
          <w:p w:rsidR="004F008F" w:rsidRPr="00894691" w:rsidRDefault="004F008F" w:rsidP="00695E2E">
            <w:pPr>
              <w:rPr>
                <w:rFonts w:ascii="Arial Narrow" w:hAnsi="Arial Narrow" w:cs="Arial"/>
                <w:sz w:val="16"/>
                <w:szCs w:val="16"/>
                <w:lang w:val="es-CL"/>
              </w:rPr>
            </w:pPr>
            <w:r>
              <w:rPr>
                <w:rFonts w:ascii="Arial Narrow" w:hAnsi="Arial Narrow" w:cs="Arial"/>
                <w:sz w:val="16"/>
                <w:szCs w:val="16"/>
                <w:lang w:val="es-CL"/>
              </w:rPr>
              <w:t>Dirección de Operaciones</w:t>
            </w:r>
          </w:p>
        </w:tc>
        <w:tc>
          <w:tcPr>
            <w:tcW w:w="1559" w:type="dxa"/>
            <w:tcBorders>
              <w:top w:val="single" w:sz="4" w:space="0" w:color="auto"/>
              <w:left w:val="nil"/>
              <w:bottom w:val="single" w:sz="4" w:space="0" w:color="auto"/>
              <w:right w:val="nil"/>
            </w:tcBorders>
          </w:tcPr>
          <w:p w:rsidR="00894691" w:rsidRDefault="004F008F" w:rsidP="008E1A61">
            <w:pPr>
              <w:rPr>
                <w:rFonts w:ascii="Arial Narrow" w:hAnsi="Arial Narrow" w:cs="Arial"/>
                <w:sz w:val="16"/>
                <w:szCs w:val="16"/>
                <w:lang w:val="es-CL"/>
              </w:rPr>
            </w:pPr>
            <w:r>
              <w:rPr>
                <w:rFonts w:ascii="Arial Narrow" w:hAnsi="Arial Narrow" w:cs="Arial"/>
                <w:sz w:val="16"/>
                <w:szCs w:val="16"/>
                <w:lang w:val="es-CL"/>
              </w:rPr>
              <w:t>Sandra Mora</w:t>
            </w:r>
          </w:p>
          <w:p w:rsidR="00130F4A" w:rsidRPr="00894691" w:rsidRDefault="00130F4A" w:rsidP="00772999">
            <w:pPr>
              <w:rPr>
                <w:rFonts w:ascii="Arial Narrow" w:hAnsi="Arial Narrow" w:cs="Arial"/>
                <w:sz w:val="16"/>
                <w:szCs w:val="16"/>
                <w:lang w:val="es-CL"/>
              </w:rPr>
            </w:pPr>
          </w:p>
        </w:tc>
        <w:tc>
          <w:tcPr>
            <w:tcW w:w="1418" w:type="dxa"/>
            <w:tcBorders>
              <w:top w:val="single" w:sz="4" w:space="0" w:color="auto"/>
              <w:left w:val="nil"/>
              <w:bottom w:val="single" w:sz="4" w:space="0" w:color="auto"/>
              <w:right w:val="nil"/>
            </w:tcBorders>
          </w:tcPr>
          <w:p w:rsidR="00362845" w:rsidRDefault="004F008F" w:rsidP="0002606E">
            <w:pPr>
              <w:rPr>
                <w:rFonts w:ascii="Arial Narrow" w:hAnsi="Arial Narrow" w:cs="Arial"/>
                <w:sz w:val="16"/>
                <w:szCs w:val="16"/>
                <w:lang w:val="es-CL"/>
              </w:rPr>
            </w:pPr>
            <w:r>
              <w:rPr>
                <w:rFonts w:ascii="Arial Narrow" w:hAnsi="Arial Narrow" w:cs="Arial"/>
                <w:sz w:val="16"/>
                <w:szCs w:val="16"/>
                <w:lang w:val="es-CL"/>
              </w:rPr>
              <w:t>Rasmus Nyber</w:t>
            </w:r>
            <w:r w:rsidR="004B0BD1">
              <w:rPr>
                <w:rFonts w:ascii="Arial Narrow" w:hAnsi="Arial Narrow" w:cs="Arial"/>
                <w:sz w:val="16"/>
                <w:szCs w:val="16"/>
                <w:lang w:val="es-CL"/>
              </w:rPr>
              <w:t>g</w:t>
            </w:r>
          </w:p>
          <w:p w:rsidR="00894691" w:rsidRPr="00894691" w:rsidRDefault="004F008F" w:rsidP="0002606E">
            <w:pPr>
              <w:rPr>
                <w:rFonts w:ascii="Arial Narrow" w:hAnsi="Arial Narrow" w:cs="Arial"/>
                <w:sz w:val="16"/>
                <w:szCs w:val="16"/>
                <w:lang w:val="es-CL"/>
              </w:rPr>
            </w:pPr>
            <w:r>
              <w:rPr>
                <w:rFonts w:ascii="Arial Narrow" w:hAnsi="Arial Narrow" w:cs="Arial"/>
                <w:sz w:val="16"/>
                <w:szCs w:val="16"/>
                <w:lang w:val="es-CL"/>
              </w:rPr>
              <w:t>Manuel Muñoz</w:t>
            </w:r>
          </w:p>
        </w:tc>
        <w:tc>
          <w:tcPr>
            <w:tcW w:w="1559" w:type="dxa"/>
            <w:tcBorders>
              <w:top w:val="single" w:sz="4" w:space="0" w:color="auto"/>
              <w:left w:val="nil"/>
              <w:bottom w:val="single" w:sz="4" w:space="0" w:color="auto"/>
              <w:right w:val="nil"/>
            </w:tcBorders>
          </w:tcPr>
          <w:p w:rsidR="00894691" w:rsidRPr="00894691" w:rsidRDefault="00894691" w:rsidP="008E1A61">
            <w:pPr>
              <w:rPr>
                <w:rFonts w:ascii="Arial Narrow" w:hAnsi="Arial Narrow" w:cs="Arial"/>
                <w:sz w:val="16"/>
                <w:szCs w:val="16"/>
                <w:lang w:val="es-CL"/>
              </w:rPr>
            </w:pPr>
          </w:p>
        </w:tc>
      </w:tr>
      <w:tr w:rsidR="00894691" w:rsidRPr="007A0B14" w:rsidTr="00894691">
        <w:tc>
          <w:tcPr>
            <w:tcW w:w="898"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187"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2168"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559"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418"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559"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r>
      <w:tr w:rsidR="00894691" w:rsidRPr="007A0B14" w:rsidTr="00894691">
        <w:tc>
          <w:tcPr>
            <w:tcW w:w="898"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187"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2168"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559"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418"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c>
          <w:tcPr>
            <w:tcW w:w="1559" w:type="dxa"/>
            <w:tcBorders>
              <w:left w:val="nil"/>
              <w:bottom w:val="single" w:sz="4" w:space="0" w:color="auto"/>
              <w:right w:val="nil"/>
            </w:tcBorders>
          </w:tcPr>
          <w:p w:rsidR="00894691" w:rsidRPr="00894691" w:rsidRDefault="00894691" w:rsidP="00086C86">
            <w:pPr>
              <w:rPr>
                <w:rFonts w:ascii="Arial Narrow" w:hAnsi="Arial Narrow" w:cs="Arial"/>
                <w:sz w:val="16"/>
                <w:szCs w:val="16"/>
                <w:lang w:val="es-CL"/>
              </w:rPr>
            </w:pPr>
          </w:p>
        </w:tc>
      </w:tr>
      <w:tr w:rsidR="00894691" w:rsidRPr="007A0B14" w:rsidTr="00894691">
        <w:tblPrEx>
          <w:tblLook w:val="04A0" w:firstRow="1" w:lastRow="0" w:firstColumn="1" w:lastColumn="0" w:noHBand="0" w:noVBand="1"/>
        </w:tblPrEx>
        <w:tc>
          <w:tcPr>
            <w:tcW w:w="898" w:type="dxa"/>
            <w:tcBorders>
              <w:top w:val="single" w:sz="4" w:space="0" w:color="auto"/>
              <w:left w:val="nil"/>
              <w:bottom w:val="nil"/>
              <w:right w:val="nil"/>
            </w:tcBorders>
          </w:tcPr>
          <w:p w:rsidR="00894691" w:rsidRPr="007A0B14" w:rsidRDefault="00894691" w:rsidP="00086C86">
            <w:pPr>
              <w:rPr>
                <w:rFonts w:ascii="Arial Narrow" w:hAnsi="Arial Narrow" w:cs="Arial"/>
                <w:sz w:val="18"/>
                <w:szCs w:val="18"/>
                <w:lang w:val="es-CL"/>
              </w:rPr>
            </w:pPr>
          </w:p>
        </w:tc>
        <w:tc>
          <w:tcPr>
            <w:tcW w:w="1187" w:type="dxa"/>
            <w:tcBorders>
              <w:top w:val="single" w:sz="4" w:space="0" w:color="auto"/>
              <w:left w:val="nil"/>
              <w:bottom w:val="nil"/>
              <w:right w:val="nil"/>
            </w:tcBorders>
          </w:tcPr>
          <w:p w:rsidR="00894691" w:rsidRPr="007A0B14" w:rsidRDefault="00894691" w:rsidP="00086C86">
            <w:pPr>
              <w:rPr>
                <w:rFonts w:ascii="Arial Narrow" w:hAnsi="Arial Narrow" w:cs="Arial"/>
                <w:sz w:val="18"/>
                <w:szCs w:val="18"/>
                <w:lang w:val="es-CL"/>
              </w:rPr>
            </w:pPr>
          </w:p>
        </w:tc>
        <w:tc>
          <w:tcPr>
            <w:tcW w:w="2168" w:type="dxa"/>
            <w:tcBorders>
              <w:top w:val="single" w:sz="4" w:space="0" w:color="auto"/>
              <w:left w:val="nil"/>
              <w:bottom w:val="nil"/>
              <w:right w:val="nil"/>
            </w:tcBorders>
          </w:tcPr>
          <w:p w:rsidR="00894691" w:rsidRPr="007A0B14" w:rsidRDefault="00894691" w:rsidP="00086C86">
            <w:pPr>
              <w:rPr>
                <w:rFonts w:ascii="Arial Narrow" w:hAnsi="Arial Narrow" w:cs="Arial"/>
                <w:sz w:val="18"/>
                <w:szCs w:val="18"/>
                <w:lang w:val="es-CL"/>
              </w:rPr>
            </w:pPr>
          </w:p>
        </w:tc>
        <w:tc>
          <w:tcPr>
            <w:tcW w:w="1559" w:type="dxa"/>
            <w:tcBorders>
              <w:top w:val="single" w:sz="4" w:space="0" w:color="auto"/>
              <w:left w:val="nil"/>
              <w:bottom w:val="nil"/>
              <w:right w:val="nil"/>
            </w:tcBorders>
          </w:tcPr>
          <w:p w:rsidR="00894691" w:rsidRPr="007A0B14" w:rsidRDefault="00894691" w:rsidP="00086C86">
            <w:pPr>
              <w:rPr>
                <w:rFonts w:ascii="Arial Narrow" w:hAnsi="Arial Narrow" w:cs="Arial"/>
                <w:sz w:val="18"/>
                <w:szCs w:val="18"/>
                <w:lang w:val="es-CL"/>
              </w:rPr>
            </w:pPr>
          </w:p>
        </w:tc>
        <w:tc>
          <w:tcPr>
            <w:tcW w:w="1418" w:type="dxa"/>
            <w:tcBorders>
              <w:top w:val="single" w:sz="4" w:space="0" w:color="auto"/>
              <w:left w:val="nil"/>
              <w:bottom w:val="nil"/>
              <w:right w:val="nil"/>
            </w:tcBorders>
          </w:tcPr>
          <w:p w:rsidR="00894691" w:rsidRPr="007A0B14" w:rsidRDefault="00894691" w:rsidP="00086C86">
            <w:pPr>
              <w:rPr>
                <w:rFonts w:ascii="Arial Narrow" w:hAnsi="Arial Narrow" w:cs="Arial"/>
                <w:sz w:val="18"/>
                <w:szCs w:val="18"/>
                <w:lang w:val="es-CL"/>
              </w:rPr>
            </w:pPr>
          </w:p>
        </w:tc>
        <w:tc>
          <w:tcPr>
            <w:tcW w:w="1559" w:type="dxa"/>
            <w:tcBorders>
              <w:top w:val="single" w:sz="4" w:space="0" w:color="auto"/>
              <w:left w:val="nil"/>
              <w:bottom w:val="nil"/>
              <w:right w:val="nil"/>
            </w:tcBorders>
          </w:tcPr>
          <w:p w:rsidR="00894691" w:rsidRPr="007A0B14" w:rsidRDefault="00894691" w:rsidP="00086C86">
            <w:pPr>
              <w:rPr>
                <w:rFonts w:ascii="Arial Narrow" w:hAnsi="Arial Narrow" w:cs="Arial"/>
                <w:sz w:val="18"/>
                <w:szCs w:val="18"/>
                <w:lang w:val="es-CL"/>
              </w:rPr>
            </w:pPr>
          </w:p>
        </w:tc>
      </w:tr>
    </w:tbl>
    <w:p w:rsidR="007A0B14" w:rsidRPr="007A0B14" w:rsidRDefault="007A0B14" w:rsidP="007A0B14">
      <w:pPr>
        <w:rPr>
          <w:lang w:val="es-CL"/>
        </w:rPr>
      </w:pPr>
    </w:p>
    <w:p w:rsidR="007A0B14" w:rsidRDefault="00531E4D" w:rsidP="007A0B14">
      <w:pPr>
        <w:rPr>
          <w:lang w:val="es-ES"/>
        </w:rPr>
      </w:pPr>
      <w:r>
        <w:rPr>
          <w:rFonts w:asciiTheme="minorHAnsi" w:hAnsiTheme="minorHAnsi"/>
          <w:noProof/>
          <w:lang w:val="es-CL" w:eastAsia="es-CL"/>
        </w:rPr>
        <mc:AlternateContent>
          <mc:Choice Requires="wps">
            <w:drawing>
              <wp:anchor distT="0" distB="0" distL="114300" distR="114300" simplePos="0" relativeHeight="251672576" behindDoc="0" locked="0" layoutInCell="1" allowOverlap="1">
                <wp:simplePos x="0" y="0"/>
                <wp:positionH relativeFrom="column">
                  <wp:posOffset>-347980</wp:posOffset>
                </wp:positionH>
                <wp:positionV relativeFrom="paragraph">
                  <wp:posOffset>1772285</wp:posOffset>
                </wp:positionV>
                <wp:extent cx="6252210" cy="833755"/>
                <wp:effectExtent l="0" t="0" r="0" b="4445"/>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2210" cy="8337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849BBC" id="13 Rectángulo" o:spid="_x0000_s1026" style="position:absolute;margin-left:-27.4pt;margin-top:139.55pt;width:492.3pt;height:6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" fillcolor="white [3212]" stroked="f" strokeweight="2pt">
                <v:path arrowok="t"/>
              </v:rect>
            </w:pict>
          </mc:Fallback>
        </mc:AlternateContent>
      </w:r>
      <w:r w:rsidR="007A0B14" w:rsidRPr="005B411D">
        <w:rPr>
          <w:lang w:val="es-ES"/>
        </w:rPr>
        <w:br w:type="page"/>
      </w:r>
    </w:p>
    <w:p w:rsidR="007A0B14" w:rsidRDefault="007A0B14" w:rsidP="007A0B14">
      <w:pPr>
        <w:rPr>
          <w:rFonts w:asciiTheme="minorHAnsi" w:hAnsiTheme="minorHAnsi"/>
          <w:sz w:val="40"/>
          <w:szCs w:val="40"/>
          <w:lang w:val="es-CL"/>
        </w:rPr>
      </w:pPr>
      <w:r>
        <w:rPr>
          <w:rFonts w:asciiTheme="minorHAnsi" w:hAnsiTheme="minorHAnsi"/>
          <w:sz w:val="40"/>
          <w:szCs w:val="40"/>
          <w:lang w:val="es-CL"/>
        </w:rPr>
        <w:lastRenderedPageBreak/>
        <w:t>Contenido</w:t>
      </w:r>
    </w:p>
    <w:p w:rsidR="007A0B14" w:rsidRDefault="007A0B14" w:rsidP="007A0B14">
      <w:pPr>
        <w:rPr>
          <w:rFonts w:asciiTheme="minorHAnsi" w:hAnsiTheme="minorHAnsi"/>
          <w:szCs w:val="40"/>
          <w:lang w:val="es-CL"/>
        </w:rPr>
      </w:pPr>
    </w:p>
    <w:p w:rsidR="007A0B14" w:rsidRDefault="007A0B14" w:rsidP="007A0B14">
      <w:pPr>
        <w:rPr>
          <w:rFonts w:asciiTheme="minorHAnsi" w:hAnsiTheme="minorHAnsi"/>
          <w:szCs w:val="40"/>
          <w:lang w:val="es-CL"/>
        </w:rPr>
      </w:pPr>
    </w:p>
    <w:p w:rsidR="00692567" w:rsidRDefault="003E118F">
      <w:pPr>
        <w:pStyle w:val="TDC1"/>
        <w:rPr>
          <w:rFonts w:asciiTheme="minorHAnsi" w:eastAsiaTheme="minorEastAsia" w:hAnsiTheme="minorHAnsi" w:cstheme="minorBidi"/>
          <w:b w:val="0"/>
          <w:bCs w:val="0"/>
          <w:caps w:val="0"/>
          <w:noProof/>
          <w:sz w:val="22"/>
          <w:szCs w:val="22"/>
          <w:lang w:val="es-CL" w:eastAsia="es-CL"/>
        </w:rPr>
      </w:pPr>
      <w:r w:rsidRPr="00AC6ECF">
        <w:rPr>
          <w:rFonts w:ascii="Calibri" w:hAnsi="Calibri" w:cs="Calibri"/>
          <w:sz w:val="18"/>
          <w:szCs w:val="18"/>
          <w:u w:val="single"/>
          <w:lang w:val="es-CL"/>
        </w:rPr>
        <w:fldChar w:fldCharType="begin"/>
      </w:r>
      <w:r w:rsidR="007D0D27" w:rsidRPr="00AC6ECF">
        <w:rPr>
          <w:rFonts w:ascii="Calibri" w:hAnsi="Calibri" w:cs="Calibri"/>
          <w:sz w:val="18"/>
          <w:szCs w:val="18"/>
          <w:u w:val="single"/>
          <w:lang w:val="es-CL"/>
        </w:rPr>
        <w:instrText xml:space="preserve"> TOC \o "1-3" \h \z \u </w:instrText>
      </w:r>
      <w:r w:rsidRPr="00AC6ECF">
        <w:rPr>
          <w:rFonts w:ascii="Calibri" w:hAnsi="Calibri" w:cs="Calibri"/>
          <w:sz w:val="18"/>
          <w:szCs w:val="18"/>
          <w:u w:val="single"/>
          <w:lang w:val="es-CL"/>
        </w:rPr>
        <w:fldChar w:fldCharType="separate"/>
      </w:r>
      <w:hyperlink w:anchor="_Toc446661971" w:history="1">
        <w:r w:rsidR="00692567" w:rsidRPr="009B342B">
          <w:rPr>
            <w:rStyle w:val="Hipervnculo"/>
            <w:rFonts w:ascii="Calibri" w:hAnsi="Calibri" w:cs="Calibri"/>
            <w:noProof/>
            <w:lang w:val="es-CL"/>
          </w:rPr>
          <w:t>ASPECTOS GENERALES</w:t>
        </w:r>
        <w:r w:rsidR="00692567">
          <w:rPr>
            <w:noProof/>
            <w:webHidden/>
          </w:rPr>
          <w:tab/>
        </w:r>
        <w:r>
          <w:rPr>
            <w:noProof/>
            <w:webHidden/>
          </w:rPr>
          <w:fldChar w:fldCharType="begin"/>
        </w:r>
        <w:r w:rsidR="00692567">
          <w:rPr>
            <w:noProof/>
            <w:webHidden/>
          </w:rPr>
          <w:instrText xml:space="preserve"> PAGEREF _Toc446661971 \h </w:instrText>
        </w:r>
        <w:r>
          <w:rPr>
            <w:noProof/>
            <w:webHidden/>
          </w:rPr>
        </w:r>
        <w:r>
          <w:rPr>
            <w:noProof/>
            <w:webHidden/>
          </w:rPr>
          <w:fldChar w:fldCharType="separate"/>
        </w:r>
        <w:r w:rsidR="00961C9E">
          <w:rPr>
            <w:noProof/>
            <w:webHidden/>
          </w:rPr>
          <w:t>3</w:t>
        </w:r>
        <w:r>
          <w:rPr>
            <w:noProof/>
            <w:webHidden/>
          </w:rPr>
          <w:fldChar w:fldCharType="end"/>
        </w:r>
      </w:hyperlink>
    </w:p>
    <w:p w:rsidR="00692567" w:rsidRDefault="001E5C28">
      <w:pPr>
        <w:pStyle w:val="TDC3"/>
        <w:rPr>
          <w:rFonts w:asciiTheme="minorHAnsi" w:eastAsiaTheme="minorEastAsia" w:hAnsiTheme="minorHAnsi" w:cstheme="minorBidi"/>
          <w:i w:val="0"/>
          <w:iCs w:val="0"/>
          <w:noProof/>
          <w:sz w:val="22"/>
          <w:szCs w:val="22"/>
          <w:lang w:val="es-CL" w:eastAsia="es-CL"/>
        </w:rPr>
      </w:pPr>
      <w:hyperlink w:anchor="_Toc446661972" w:history="1">
        <w:r w:rsidR="00692567" w:rsidRPr="009B342B">
          <w:rPr>
            <w:rStyle w:val="Hipervnculo"/>
            <w:noProof/>
            <w:lang w:val="es-CL"/>
          </w:rPr>
          <w:t>Objetivo</w:t>
        </w:r>
        <w:r w:rsidR="00692567">
          <w:rPr>
            <w:noProof/>
            <w:webHidden/>
          </w:rPr>
          <w:tab/>
        </w:r>
        <w:r w:rsidR="003E118F">
          <w:rPr>
            <w:noProof/>
            <w:webHidden/>
          </w:rPr>
          <w:fldChar w:fldCharType="begin"/>
        </w:r>
        <w:r w:rsidR="00692567">
          <w:rPr>
            <w:noProof/>
            <w:webHidden/>
          </w:rPr>
          <w:instrText xml:space="preserve"> PAGEREF _Toc446661972 \h </w:instrText>
        </w:r>
        <w:r w:rsidR="003E118F">
          <w:rPr>
            <w:noProof/>
            <w:webHidden/>
          </w:rPr>
        </w:r>
        <w:r w:rsidR="003E118F">
          <w:rPr>
            <w:noProof/>
            <w:webHidden/>
          </w:rPr>
          <w:fldChar w:fldCharType="separate"/>
        </w:r>
        <w:r w:rsidR="00961C9E">
          <w:rPr>
            <w:noProof/>
            <w:webHidden/>
          </w:rPr>
          <w:t>3</w:t>
        </w:r>
        <w:r w:rsidR="003E118F">
          <w:rPr>
            <w:noProof/>
            <w:webHidden/>
          </w:rPr>
          <w:fldChar w:fldCharType="end"/>
        </w:r>
      </w:hyperlink>
    </w:p>
    <w:p w:rsidR="00692567" w:rsidRDefault="001E5C28">
      <w:pPr>
        <w:pStyle w:val="TDC3"/>
        <w:rPr>
          <w:rFonts w:asciiTheme="minorHAnsi" w:eastAsiaTheme="minorEastAsia" w:hAnsiTheme="minorHAnsi" w:cstheme="minorBidi"/>
          <w:i w:val="0"/>
          <w:iCs w:val="0"/>
          <w:noProof/>
          <w:sz w:val="22"/>
          <w:szCs w:val="22"/>
          <w:lang w:val="es-CL" w:eastAsia="es-CL"/>
        </w:rPr>
      </w:pPr>
      <w:hyperlink w:anchor="_Toc446661973" w:history="1">
        <w:r w:rsidR="00692567" w:rsidRPr="009B342B">
          <w:rPr>
            <w:rStyle w:val="Hipervnculo"/>
            <w:noProof/>
            <w:lang w:val="es-CL"/>
          </w:rPr>
          <w:t>Alcance</w:t>
        </w:r>
        <w:r w:rsidR="00692567">
          <w:rPr>
            <w:noProof/>
            <w:webHidden/>
          </w:rPr>
          <w:tab/>
        </w:r>
        <w:r w:rsidR="003E118F">
          <w:rPr>
            <w:noProof/>
            <w:webHidden/>
          </w:rPr>
          <w:fldChar w:fldCharType="begin"/>
        </w:r>
        <w:r w:rsidR="00692567">
          <w:rPr>
            <w:noProof/>
            <w:webHidden/>
          </w:rPr>
          <w:instrText xml:space="preserve"> PAGEREF _Toc446661973 \h </w:instrText>
        </w:r>
        <w:r w:rsidR="003E118F">
          <w:rPr>
            <w:noProof/>
            <w:webHidden/>
          </w:rPr>
        </w:r>
        <w:r w:rsidR="003E118F">
          <w:rPr>
            <w:noProof/>
            <w:webHidden/>
          </w:rPr>
          <w:fldChar w:fldCharType="separate"/>
        </w:r>
        <w:r w:rsidR="00961C9E">
          <w:rPr>
            <w:noProof/>
            <w:webHidden/>
          </w:rPr>
          <w:t>3</w:t>
        </w:r>
        <w:r w:rsidR="003E118F">
          <w:rPr>
            <w:noProof/>
            <w:webHidden/>
          </w:rPr>
          <w:fldChar w:fldCharType="end"/>
        </w:r>
      </w:hyperlink>
    </w:p>
    <w:p w:rsidR="00692567" w:rsidRDefault="001E5C28">
      <w:pPr>
        <w:pStyle w:val="TDC3"/>
        <w:rPr>
          <w:rFonts w:asciiTheme="minorHAnsi" w:eastAsiaTheme="minorEastAsia" w:hAnsiTheme="minorHAnsi" w:cstheme="minorBidi"/>
          <w:i w:val="0"/>
          <w:iCs w:val="0"/>
          <w:noProof/>
          <w:sz w:val="22"/>
          <w:szCs w:val="22"/>
          <w:lang w:val="es-CL" w:eastAsia="es-CL"/>
        </w:rPr>
      </w:pPr>
      <w:hyperlink w:anchor="_Toc446661974" w:history="1">
        <w:r w:rsidR="00692567" w:rsidRPr="009B342B">
          <w:rPr>
            <w:rStyle w:val="Hipervnculo"/>
            <w:noProof/>
            <w:lang w:val="es-CL"/>
          </w:rPr>
          <w:t>Áreas Responsables</w:t>
        </w:r>
        <w:r w:rsidR="00692567">
          <w:rPr>
            <w:noProof/>
            <w:webHidden/>
          </w:rPr>
          <w:tab/>
        </w:r>
        <w:r w:rsidR="003E118F">
          <w:rPr>
            <w:noProof/>
            <w:webHidden/>
          </w:rPr>
          <w:fldChar w:fldCharType="begin"/>
        </w:r>
        <w:r w:rsidR="00692567">
          <w:rPr>
            <w:noProof/>
            <w:webHidden/>
          </w:rPr>
          <w:instrText xml:space="preserve"> PAGEREF _Toc446661974 \h </w:instrText>
        </w:r>
        <w:r w:rsidR="003E118F">
          <w:rPr>
            <w:noProof/>
            <w:webHidden/>
          </w:rPr>
        </w:r>
        <w:r w:rsidR="003E118F">
          <w:rPr>
            <w:noProof/>
            <w:webHidden/>
          </w:rPr>
          <w:fldChar w:fldCharType="separate"/>
        </w:r>
        <w:r w:rsidR="00961C9E">
          <w:rPr>
            <w:noProof/>
            <w:webHidden/>
          </w:rPr>
          <w:t>3</w:t>
        </w:r>
        <w:r w:rsidR="003E118F">
          <w:rPr>
            <w:noProof/>
            <w:webHidden/>
          </w:rPr>
          <w:fldChar w:fldCharType="end"/>
        </w:r>
      </w:hyperlink>
    </w:p>
    <w:p w:rsidR="00692567" w:rsidRDefault="001E5C28">
      <w:pPr>
        <w:pStyle w:val="TDC3"/>
        <w:rPr>
          <w:rFonts w:asciiTheme="minorHAnsi" w:eastAsiaTheme="minorEastAsia" w:hAnsiTheme="minorHAnsi" w:cstheme="minorBidi"/>
          <w:i w:val="0"/>
          <w:iCs w:val="0"/>
          <w:noProof/>
          <w:sz w:val="22"/>
          <w:szCs w:val="22"/>
          <w:lang w:val="es-CL" w:eastAsia="es-CL"/>
        </w:rPr>
      </w:pPr>
      <w:hyperlink w:anchor="_Toc446661975" w:history="1">
        <w:r w:rsidR="00692567" w:rsidRPr="009B342B">
          <w:rPr>
            <w:rStyle w:val="Hipervnculo"/>
            <w:noProof/>
            <w:lang w:val="es-CL"/>
          </w:rPr>
          <w:t>Definiciones</w:t>
        </w:r>
        <w:r w:rsidR="00692567">
          <w:rPr>
            <w:noProof/>
            <w:webHidden/>
          </w:rPr>
          <w:tab/>
        </w:r>
        <w:r w:rsidR="003E118F">
          <w:rPr>
            <w:noProof/>
            <w:webHidden/>
          </w:rPr>
          <w:fldChar w:fldCharType="begin"/>
        </w:r>
        <w:r w:rsidR="00692567">
          <w:rPr>
            <w:noProof/>
            <w:webHidden/>
          </w:rPr>
          <w:instrText xml:space="preserve"> PAGEREF _Toc446661975 \h </w:instrText>
        </w:r>
        <w:r w:rsidR="003E118F">
          <w:rPr>
            <w:noProof/>
            <w:webHidden/>
          </w:rPr>
        </w:r>
        <w:r w:rsidR="003E118F">
          <w:rPr>
            <w:noProof/>
            <w:webHidden/>
          </w:rPr>
          <w:fldChar w:fldCharType="separate"/>
        </w:r>
        <w:r w:rsidR="00961C9E">
          <w:rPr>
            <w:noProof/>
            <w:webHidden/>
          </w:rPr>
          <w:t>3</w:t>
        </w:r>
        <w:r w:rsidR="003E118F">
          <w:rPr>
            <w:noProof/>
            <w:webHidden/>
          </w:rPr>
          <w:fldChar w:fldCharType="end"/>
        </w:r>
      </w:hyperlink>
    </w:p>
    <w:p w:rsidR="00692567" w:rsidRDefault="001E5C28">
      <w:pPr>
        <w:pStyle w:val="TDC1"/>
        <w:rPr>
          <w:rFonts w:asciiTheme="minorHAnsi" w:eastAsiaTheme="minorEastAsia" w:hAnsiTheme="minorHAnsi" w:cstheme="minorBidi"/>
          <w:b w:val="0"/>
          <w:bCs w:val="0"/>
          <w:caps w:val="0"/>
          <w:noProof/>
          <w:sz w:val="22"/>
          <w:szCs w:val="22"/>
          <w:lang w:val="es-CL" w:eastAsia="es-CL"/>
        </w:rPr>
      </w:pPr>
      <w:hyperlink w:anchor="_Toc446661976" w:history="1">
        <w:r w:rsidR="004B0BD1">
          <w:rPr>
            <w:rStyle w:val="Hipervnculo"/>
            <w:rFonts w:ascii="Calibri" w:hAnsi="Calibri" w:cs="Calibri"/>
            <w:noProof/>
            <w:lang w:val="es-CL"/>
          </w:rPr>
          <w:t xml:space="preserve">traslado para disponibles </w:t>
        </w:r>
        <w:r w:rsidR="00692567">
          <w:rPr>
            <w:noProof/>
            <w:webHidden/>
          </w:rPr>
          <w:tab/>
        </w:r>
        <w:r w:rsidR="00451CF7">
          <w:rPr>
            <w:noProof/>
            <w:webHidden/>
          </w:rPr>
          <w:t>5</w:t>
        </w:r>
      </w:hyperlink>
    </w:p>
    <w:p w:rsidR="00692567" w:rsidRDefault="001E5C28">
      <w:pPr>
        <w:pStyle w:val="TDC3"/>
        <w:rPr>
          <w:rFonts w:asciiTheme="minorHAnsi" w:eastAsiaTheme="minorEastAsia" w:hAnsiTheme="minorHAnsi" w:cstheme="minorBidi"/>
          <w:i w:val="0"/>
          <w:iCs w:val="0"/>
          <w:noProof/>
          <w:sz w:val="22"/>
          <w:szCs w:val="22"/>
          <w:lang w:val="es-CL" w:eastAsia="es-CL"/>
        </w:rPr>
      </w:pPr>
      <w:hyperlink w:anchor="_Toc446661977" w:history="1">
        <w:r w:rsidR="00692567" w:rsidRPr="009B342B">
          <w:rPr>
            <w:rStyle w:val="Hipervnculo"/>
            <w:noProof/>
            <w:lang w:val="es-CL"/>
          </w:rPr>
          <w:t>Normas Generales</w:t>
        </w:r>
        <w:r w:rsidR="00692567">
          <w:rPr>
            <w:noProof/>
            <w:webHidden/>
          </w:rPr>
          <w:tab/>
        </w:r>
        <w:r w:rsidR="00451CF7">
          <w:rPr>
            <w:noProof/>
            <w:webHidden/>
          </w:rPr>
          <w:t>5</w:t>
        </w:r>
      </w:hyperlink>
    </w:p>
    <w:p w:rsidR="00692567" w:rsidRDefault="001E5C28">
      <w:pPr>
        <w:pStyle w:val="TDC3"/>
        <w:rPr>
          <w:rFonts w:asciiTheme="minorHAnsi" w:eastAsiaTheme="minorEastAsia" w:hAnsiTheme="minorHAnsi" w:cstheme="minorBidi"/>
          <w:i w:val="0"/>
          <w:iCs w:val="0"/>
          <w:noProof/>
          <w:sz w:val="22"/>
          <w:szCs w:val="22"/>
          <w:lang w:val="es-CL" w:eastAsia="es-CL"/>
        </w:rPr>
      </w:pPr>
      <w:hyperlink w:anchor="_Toc446661979" w:history="1">
        <w:r w:rsidR="00692567" w:rsidRPr="009B342B">
          <w:rPr>
            <w:rStyle w:val="Hipervnculo"/>
            <w:noProof/>
            <w:lang w:val="es-CL"/>
          </w:rPr>
          <w:t>Descripción Proceso</w:t>
        </w:r>
        <w:r w:rsidR="00692567">
          <w:rPr>
            <w:noProof/>
            <w:webHidden/>
          </w:rPr>
          <w:tab/>
        </w:r>
        <w:r w:rsidR="003E118F">
          <w:rPr>
            <w:noProof/>
            <w:webHidden/>
          </w:rPr>
          <w:fldChar w:fldCharType="begin"/>
        </w:r>
        <w:r w:rsidR="00692567">
          <w:rPr>
            <w:noProof/>
            <w:webHidden/>
          </w:rPr>
          <w:instrText xml:space="preserve"> PAGEREF _Toc446661979 \h </w:instrText>
        </w:r>
        <w:r w:rsidR="003E118F">
          <w:rPr>
            <w:noProof/>
            <w:webHidden/>
          </w:rPr>
        </w:r>
        <w:r w:rsidR="003E118F">
          <w:rPr>
            <w:noProof/>
            <w:webHidden/>
          </w:rPr>
          <w:fldChar w:fldCharType="separate"/>
        </w:r>
        <w:r w:rsidR="00961C9E">
          <w:rPr>
            <w:noProof/>
            <w:webHidden/>
          </w:rPr>
          <w:t>6</w:t>
        </w:r>
        <w:r w:rsidR="003E118F">
          <w:rPr>
            <w:noProof/>
            <w:webHidden/>
          </w:rPr>
          <w:fldChar w:fldCharType="end"/>
        </w:r>
      </w:hyperlink>
    </w:p>
    <w:p w:rsidR="00692567" w:rsidRDefault="001E5C28">
      <w:pPr>
        <w:pStyle w:val="TDC1"/>
        <w:rPr>
          <w:rFonts w:asciiTheme="minorHAnsi" w:eastAsiaTheme="minorEastAsia" w:hAnsiTheme="minorHAnsi" w:cstheme="minorBidi"/>
          <w:b w:val="0"/>
          <w:bCs w:val="0"/>
          <w:caps w:val="0"/>
          <w:noProof/>
          <w:sz w:val="22"/>
          <w:szCs w:val="22"/>
          <w:lang w:val="es-CL" w:eastAsia="es-CL"/>
        </w:rPr>
      </w:pPr>
      <w:hyperlink w:anchor="_Toc446661980" w:history="1">
        <w:r w:rsidR="00692567" w:rsidRPr="009B342B">
          <w:rPr>
            <w:rStyle w:val="Hipervnculo"/>
            <w:rFonts w:ascii="Calibri" w:hAnsi="Calibri" w:cs="Calibri"/>
            <w:noProof/>
            <w:lang w:val="es-CL"/>
          </w:rPr>
          <w:t>ANEXOS</w:t>
        </w:r>
        <w:r w:rsidR="00692567">
          <w:rPr>
            <w:noProof/>
            <w:webHidden/>
          </w:rPr>
          <w:tab/>
        </w:r>
        <w:r w:rsidR="00451CF7">
          <w:rPr>
            <w:noProof/>
            <w:webHidden/>
          </w:rPr>
          <w:t>11</w:t>
        </w:r>
      </w:hyperlink>
    </w:p>
    <w:p w:rsidR="007D0D27" w:rsidRDefault="003E118F" w:rsidP="00E73254">
      <w:pPr>
        <w:tabs>
          <w:tab w:val="right" w:leader="dot" w:pos="9072"/>
        </w:tabs>
        <w:jc w:val="both"/>
      </w:pPr>
      <w:r w:rsidRPr="00AC6ECF">
        <w:rPr>
          <w:rFonts w:cs="Calibri"/>
          <w:sz w:val="18"/>
          <w:szCs w:val="18"/>
          <w:u w:val="single"/>
        </w:rPr>
        <w:fldChar w:fldCharType="end"/>
      </w:r>
    </w:p>
    <w:p w:rsidR="00C24F07" w:rsidRDefault="00C24F07">
      <w:pPr>
        <w:spacing w:after="200" w:line="276" w:lineRule="auto"/>
        <w:rPr>
          <w:rFonts w:ascii="Calibri" w:hAnsi="Calibri" w:cs="Calibri"/>
          <w:b/>
          <w:sz w:val="26"/>
          <w:szCs w:val="20"/>
          <w:lang w:val="es-CL"/>
        </w:rPr>
      </w:pPr>
      <w:r>
        <w:rPr>
          <w:rFonts w:ascii="Calibri" w:hAnsi="Calibri" w:cs="Calibri"/>
          <w:lang w:val="es-CL"/>
        </w:rPr>
        <w:br w:type="page"/>
      </w:r>
    </w:p>
    <w:p w:rsidR="007D0D27" w:rsidRPr="00AC6ECF" w:rsidRDefault="00C22765" w:rsidP="00504235">
      <w:pPr>
        <w:pStyle w:val="Ttulo1"/>
        <w:rPr>
          <w:rFonts w:ascii="Calibri" w:hAnsi="Calibri" w:cs="Calibri"/>
          <w:lang w:val="es-CL"/>
        </w:rPr>
      </w:pPr>
      <w:bookmarkStart w:id="1" w:name="_Toc446661971"/>
      <w:r>
        <w:rPr>
          <w:rFonts w:ascii="Calibri" w:hAnsi="Calibri" w:cs="Calibri"/>
          <w:lang w:val="es-CL"/>
        </w:rPr>
        <w:lastRenderedPageBreak/>
        <w:t>ASPECTOS GENERALES</w:t>
      </w:r>
      <w:bookmarkEnd w:id="1"/>
    </w:p>
    <w:p w:rsidR="00482096" w:rsidRPr="00BA13C9" w:rsidRDefault="00482096" w:rsidP="00482096">
      <w:pPr>
        <w:spacing w:before="120" w:line="240" w:lineRule="auto"/>
        <w:jc w:val="both"/>
        <w:rPr>
          <w:rFonts w:asciiTheme="minorHAnsi" w:eastAsia="Arial Unicode MS" w:hAnsiTheme="minorHAnsi" w:cs="Arial Unicode MS"/>
          <w:sz w:val="24"/>
          <w:szCs w:val="20"/>
          <w:lang w:val="es-CL"/>
        </w:rPr>
      </w:pPr>
      <w:r w:rsidRPr="00BA13C9">
        <w:rPr>
          <w:rFonts w:asciiTheme="minorHAnsi" w:eastAsia="Arial Unicode MS" w:hAnsiTheme="minorHAnsi" w:cs="Arial Unicode MS"/>
          <w:sz w:val="24"/>
          <w:szCs w:val="20"/>
          <w:lang w:val="es-CL"/>
        </w:rPr>
        <w:t xml:space="preserve">El presente documento contiene los procedimientos que deben ser aplicados en el proceso de </w:t>
      </w:r>
      <w:r w:rsidR="00D476C6">
        <w:rPr>
          <w:rFonts w:asciiTheme="minorHAnsi" w:eastAsia="Arial Unicode MS" w:hAnsiTheme="minorHAnsi" w:cs="Arial Unicode MS"/>
          <w:sz w:val="24"/>
          <w:szCs w:val="20"/>
          <w:lang w:val="es-CL"/>
        </w:rPr>
        <w:t>traslado de guardias disponible</w:t>
      </w:r>
      <w:r w:rsidRPr="00BA13C9">
        <w:rPr>
          <w:rFonts w:asciiTheme="minorHAnsi" w:eastAsia="Arial Unicode MS" w:hAnsiTheme="minorHAnsi" w:cs="Arial Unicode MS"/>
          <w:sz w:val="24"/>
          <w:szCs w:val="20"/>
          <w:lang w:val="es-CL"/>
        </w:rPr>
        <w:t>, identificando áreas y cargos responsables, así como los controles y documentos que se generan en cada una de las actividades del proceso.</w:t>
      </w:r>
    </w:p>
    <w:p w:rsidR="00F30D9A" w:rsidRPr="00482096" w:rsidRDefault="00F30D9A" w:rsidP="00DA4BA3">
      <w:pPr>
        <w:spacing w:before="120" w:line="240" w:lineRule="auto"/>
        <w:jc w:val="both"/>
        <w:rPr>
          <w:rFonts w:asciiTheme="minorHAnsi" w:eastAsia="Arial Unicode MS" w:hAnsiTheme="minorHAnsi" w:cs="Arial Unicode MS"/>
          <w:sz w:val="24"/>
          <w:szCs w:val="20"/>
          <w:lang w:val="es-CL"/>
        </w:rPr>
      </w:pPr>
    </w:p>
    <w:p w:rsidR="00F30D9A" w:rsidRPr="00482096" w:rsidRDefault="00F30D9A" w:rsidP="00F30D9A">
      <w:pPr>
        <w:pStyle w:val="Ttulo3"/>
        <w:spacing w:line="360" w:lineRule="auto"/>
        <w:rPr>
          <w:rFonts w:asciiTheme="minorHAnsi" w:hAnsiTheme="minorHAnsi"/>
          <w:sz w:val="24"/>
          <w:u w:val="single"/>
          <w:lang w:val="es-CL"/>
        </w:rPr>
      </w:pPr>
      <w:bookmarkStart w:id="2" w:name="_Toc446661972"/>
      <w:r w:rsidRPr="00482096">
        <w:rPr>
          <w:rFonts w:asciiTheme="minorHAnsi" w:hAnsiTheme="minorHAnsi"/>
          <w:sz w:val="24"/>
          <w:u w:val="single"/>
          <w:lang w:val="es-CL"/>
        </w:rPr>
        <w:t>Objetivo</w:t>
      </w:r>
      <w:bookmarkEnd w:id="2"/>
    </w:p>
    <w:p w:rsidR="00DA4BA3" w:rsidRPr="00DC2E91" w:rsidRDefault="00D476C6" w:rsidP="00E1068A">
      <w:pPr>
        <w:spacing w:line="240" w:lineRule="auto"/>
        <w:jc w:val="both"/>
        <w:rPr>
          <w:rFonts w:asciiTheme="minorHAnsi" w:eastAsia="Arial Unicode MS" w:hAnsiTheme="minorHAnsi" w:cs="Arial Unicode MS"/>
          <w:sz w:val="24"/>
          <w:szCs w:val="20"/>
          <w:lang w:val="es-CL"/>
        </w:rPr>
      </w:pPr>
      <w:r>
        <w:rPr>
          <w:rFonts w:asciiTheme="minorHAnsi" w:eastAsia="Arial Unicode MS" w:hAnsiTheme="minorHAnsi" w:cs="Arial Unicode MS"/>
          <w:sz w:val="24"/>
          <w:szCs w:val="20"/>
          <w:lang w:val="es-CL"/>
        </w:rPr>
        <w:t>Asignación de Instalaciones para guardias disponibles de la Compañía</w:t>
      </w:r>
    </w:p>
    <w:p w:rsidR="00E1068A" w:rsidRDefault="00E1068A" w:rsidP="006F6E93">
      <w:pPr>
        <w:spacing w:before="120" w:line="240" w:lineRule="auto"/>
        <w:jc w:val="both"/>
        <w:rPr>
          <w:rFonts w:asciiTheme="minorHAnsi" w:eastAsia="Arial Unicode MS" w:hAnsiTheme="minorHAnsi" w:cs="Arial Unicode MS"/>
          <w:sz w:val="24"/>
          <w:szCs w:val="20"/>
          <w:lang w:val="es-CL"/>
        </w:rPr>
      </w:pPr>
    </w:p>
    <w:p w:rsidR="00C22765" w:rsidRPr="00482096" w:rsidRDefault="00C22765" w:rsidP="00C22765">
      <w:pPr>
        <w:pStyle w:val="Ttulo3"/>
        <w:spacing w:line="360" w:lineRule="auto"/>
        <w:rPr>
          <w:rFonts w:asciiTheme="minorHAnsi" w:hAnsiTheme="minorHAnsi"/>
          <w:sz w:val="24"/>
          <w:u w:val="single"/>
          <w:lang w:val="es-CL"/>
        </w:rPr>
      </w:pPr>
      <w:bookmarkStart w:id="3" w:name="_Toc446661973"/>
      <w:r w:rsidRPr="00482096">
        <w:rPr>
          <w:rFonts w:asciiTheme="minorHAnsi" w:hAnsiTheme="minorHAnsi"/>
          <w:sz w:val="24"/>
          <w:u w:val="single"/>
          <w:lang w:val="es-CL"/>
        </w:rPr>
        <w:t>Alcance</w:t>
      </w:r>
      <w:bookmarkEnd w:id="3"/>
    </w:p>
    <w:p w:rsidR="00C22765" w:rsidRPr="00BA13C9" w:rsidRDefault="00BA13C9" w:rsidP="00BA13C9">
      <w:pPr>
        <w:spacing w:line="240" w:lineRule="auto"/>
        <w:jc w:val="both"/>
        <w:rPr>
          <w:rFonts w:asciiTheme="minorHAnsi" w:eastAsia="Arial Unicode MS" w:hAnsiTheme="minorHAnsi" w:cs="Arial Unicode MS"/>
          <w:sz w:val="24"/>
          <w:szCs w:val="20"/>
          <w:lang w:val="es-CL"/>
        </w:rPr>
      </w:pPr>
      <w:r w:rsidRPr="00BA13C9">
        <w:rPr>
          <w:rFonts w:asciiTheme="minorHAnsi" w:eastAsia="Arial Unicode MS" w:hAnsiTheme="minorHAnsi" w:cs="Arial Unicode MS"/>
          <w:sz w:val="24"/>
          <w:szCs w:val="20"/>
          <w:lang w:val="es-CL"/>
        </w:rPr>
        <w:t xml:space="preserve">Este documento aplica a todos los colaboradores </w:t>
      </w:r>
      <w:r w:rsidR="00DC2E91">
        <w:rPr>
          <w:rFonts w:asciiTheme="minorHAnsi" w:eastAsia="Arial Unicode MS" w:hAnsiTheme="minorHAnsi" w:cs="Arial Unicode MS"/>
          <w:sz w:val="24"/>
          <w:szCs w:val="20"/>
          <w:lang w:val="es-CL"/>
        </w:rPr>
        <w:t xml:space="preserve">que </w:t>
      </w:r>
      <w:r w:rsidR="00D476C6">
        <w:rPr>
          <w:rFonts w:asciiTheme="minorHAnsi" w:eastAsia="Arial Unicode MS" w:hAnsiTheme="minorHAnsi" w:cs="Arial Unicode MS"/>
          <w:sz w:val="24"/>
          <w:szCs w:val="20"/>
          <w:lang w:val="es-CL"/>
        </w:rPr>
        <w:t>por distintos motivos estén bajo la categoría de disponibles en la Compañía.</w:t>
      </w:r>
    </w:p>
    <w:p w:rsidR="00BA13C9" w:rsidRPr="00482096" w:rsidRDefault="00BA13C9" w:rsidP="00C22765">
      <w:pPr>
        <w:jc w:val="both"/>
        <w:rPr>
          <w:rFonts w:ascii="Arial" w:hAnsi="Arial"/>
          <w:sz w:val="18"/>
          <w:szCs w:val="18"/>
          <w:lang w:val="es-ES_tradnl"/>
        </w:rPr>
      </w:pPr>
    </w:p>
    <w:p w:rsidR="00451CF7" w:rsidRDefault="00451CF7" w:rsidP="007817AF">
      <w:pPr>
        <w:pStyle w:val="Ttulo3"/>
        <w:spacing w:line="360" w:lineRule="auto"/>
        <w:rPr>
          <w:rFonts w:asciiTheme="minorHAnsi" w:hAnsiTheme="minorHAnsi"/>
          <w:sz w:val="24"/>
          <w:u w:val="single"/>
          <w:lang w:val="es-CL"/>
        </w:rPr>
      </w:pPr>
      <w:bookmarkStart w:id="4" w:name="_Toc446661974"/>
    </w:p>
    <w:p w:rsidR="00451CF7" w:rsidRDefault="00451CF7" w:rsidP="007817AF">
      <w:pPr>
        <w:pStyle w:val="Ttulo3"/>
        <w:spacing w:line="360" w:lineRule="auto"/>
        <w:rPr>
          <w:rFonts w:asciiTheme="minorHAnsi" w:hAnsiTheme="minorHAnsi"/>
          <w:sz w:val="24"/>
          <w:u w:val="single"/>
          <w:lang w:val="es-CL"/>
        </w:rPr>
      </w:pPr>
    </w:p>
    <w:p w:rsidR="00C22765" w:rsidRPr="00A92E32" w:rsidRDefault="00F30D9A" w:rsidP="007817AF">
      <w:pPr>
        <w:pStyle w:val="Ttulo3"/>
        <w:spacing w:line="360" w:lineRule="auto"/>
        <w:rPr>
          <w:rFonts w:asciiTheme="minorHAnsi" w:hAnsiTheme="minorHAnsi"/>
          <w:sz w:val="24"/>
          <w:u w:val="single"/>
          <w:lang w:val="es-CL"/>
        </w:rPr>
      </w:pPr>
      <w:r w:rsidRPr="00A92E32">
        <w:rPr>
          <w:rFonts w:asciiTheme="minorHAnsi" w:hAnsiTheme="minorHAnsi"/>
          <w:sz w:val="24"/>
          <w:u w:val="single"/>
          <w:lang w:val="es-CL"/>
        </w:rPr>
        <w:t xml:space="preserve">Áreas </w:t>
      </w:r>
      <w:r w:rsidR="007817AF" w:rsidRPr="00A92E32">
        <w:rPr>
          <w:rFonts w:asciiTheme="minorHAnsi" w:hAnsiTheme="minorHAnsi"/>
          <w:sz w:val="24"/>
          <w:u w:val="single"/>
          <w:lang w:val="es-CL"/>
        </w:rPr>
        <w:t>Responsable</w:t>
      </w:r>
      <w:r w:rsidRPr="00A92E32">
        <w:rPr>
          <w:rFonts w:asciiTheme="minorHAnsi" w:hAnsiTheme="minorHAnsi"/>
          <w:sz w:val="24"/>
          <w:u w:val="single"/>
          <w:lang w:val="es-CL"/>
        </w:rPr>
        <w:t>s</w:t>
      </w:r>
      <w:bookmarkEnd w:id="4"/>
    </w:p>
    <w:p w:rsidR="00D476C6" w:rsidRPr="00963684" w:rsidRDefault="008F1776" w:rsidP="00963684">
      <w:pPr>
        <w:spacing w:line="240" w:lineRule="auto"/>
        <w:jc w:val="both"/>
        <w:rPr>
          <w:rFonts w:asciiTheme="minorHAnsi" w:eastAsia="Arial Unicode MS" w:hAnsiTheme="minorHAnsi" w:cs="Arial Unicode MS"/>
          <w:sz w:val="24"/>
          <w:szCs w:val="20"/>
          <w:lang w:val="es-CL"/>
        </w:rPr>
      </w:pPr>
      <w:r w:rsidRPr="00963684">
        <w:rPr>
          <w:rFonts w:asciiTheme="minorHAnsi" w:eastAsia="Arial Unicode MS" w:hAnsiTheme="minorHAnsi" w:cs="Arial Unicode MS"/>
          <w:sz w:val="24"/>
          <w:szCs w:val="20"/>
          <w:lang w:val="es-CL"/>
        </w:rPr>
        <w:t xml:space="preserve">Las áreas que participan en el </w:t>
      </w:r>
      <w:r w:rsidR="00963684" w:rsidRPr="00963684">
        <w:rPr>
          <w:rFonts w:asciiTheme="minorHAnsi" w:eastAsia="Arial Unicode MS" w:hAnsiTheme="minorHAnsi" w:cs="Arial Unicode MS"/>
          <w:sz w:val="24"/>
          <w:szCs w:val="20"/>
          <w:lang w:val="es-CL"/>
        </w:rPr>
        <w:t>P</w:t>
      </w:r>
      <w:r w:rsidR="00A92E32" w:rsidRPr="00963684">
        <w:rPr>
          <w:rFonts w:asciiTheme="minorHAnsi" w:eastAsia="Arial Unicode MS" w:hAnsiTheme="minorHAnsi" w:cs="Arial Unicode MS"/>
          <w:sz w:val="24"/>
          <w:szCs w:val="20"/>
          <w:lang w:val="es-CL"/>
        </w:rPr>
        <w:t xml:space="preserve">roceso de </w:t>
      </w:r>
      <w:r w:rsidR="00D476C6">
        <w:rPr>
          <w:rFonts w:asciiTheme="minorHAnsi" w:eastAsia="Arial Unicode MS" w:hAnsiTheme="minorHAnsi" w:cs="Arial Unicode MS"/>
          <w:sz w:val="24"/>
          <w:szCs w:val="20"/>
          <w:lang w:val="es-CL"/>
        </w:rPr>
        <w:t xml:space="preserve">Traslado de </w:t>
      </w:r>
      <w:proofErr w:type="gramStart"/>
      <w:r w:rsidR="00D476C6">
        <w:rPr>
          <w:rFonts w:asciiTheme="minorHAnsi" w:eastAsia="Arial Unicode MS" w:hAnsiTheme="minorHAnsi" w:cs="Arial Unicode MS"/>
          <w:sz w:val="24"/>
          <w:szCs w:val="20"/>
          <w:lang w:val="es-CL"/>
        </w:rPr>
        <w:t xml:space="preserve">Disponibles </w:t>
      </w:r>
      <w:r w:rsidR="00362845">
        <w:rPr>
          <w:rFonts w:asciiTheme="minorHAnsi" w:eastAsia="Arial Unicode MS" w:hAnsiTheme="minorHAnsi" w:cs="Arial Unicode MS"/>
          <w:sz w:val="24"/>
          <w:szCs w:val="20"/>
          <w:lang w:val="es-CL"/>
        </w:rPr>
        <w:t xml:space="preserve"> son</w:t>
      </w:r>
      <w:proofErr w:type="gramEnd"/>
      <w:r w:rsidRPr="00963684">
        <w:rPr>
          <w:rFonts w:asciiTheme="minorHAnsi" w:eastAsia="Arial Unicode MS" w:hAnsiTheme="minorHAnsi" w:cs="Arial Unicode MS"/>
          <w:sz w:val="24"/>
          <w:szCs w:val="20"/>
          <w:lang w:val="es-CL"/>
        </w:rPr>
        <w:t>:</w:t>
      </w:r>
      <w:r w:rsidR="0002640C" w:rsidRPr="00963684">
        <w:rPr>
          <w:rFonts w:asciiTheme="minorHAnsi" w:eastAsia="Arial Unicode MS" w:hAnsiTheme="minorHAnsi" w:cs="Arial Unicode MS"/>
          <w:sz w:val="24"/>
          <w:szCs w:val="20"/>
          <w:lang w:val="es-CL"/>
        </w:rPr>
        <w:t xml:space="preserve"> </w:t>
      </w:r>
      <w:r w:rsidR="00D476C6">
        <w:rPr>
          <w:rFonts w:asciiTheme="minorHAnsi" w:eastAsia="Arial Unicode MS" w:hAnsiTheme="minorHAnsi" w:cs="Arial Unicode MS"/>
          <w:sz w:val="24"/>
          <w:szCs w:val="20"/>
          <w:lang w:val="es-CL"/>
        </w:rPr>
        <w:t xml:space="preserve"> </w:t>
      </w:r>
      <w:r w:rsidR="00963684" w:rsidRPr="00963684">
        <w:rPr>
          <w:rFonts w:asciiTheme="minorHAnsi" w:eastAsia="Arial Unicode MS" w:hAnsiTheme="minorHAnsi" w:cs="Arial Unicode MS"/>
          <w:sz w:val="24"/>
          <w:szCs w:val="20"/>
          <w:lang w:val="es-CL"/>
        </w:rPr>
        <w:t xml:space="preserve">Dirección de RRHH, </w:t>
      </w:r>
      <w:r w:rsidR="00D476C6">
        <w:rPr>
          <w:rFonts w:asciiTheme="minorHAnsi" w:eastAsia="Arial Unicode MS" w:hAnsiTheme="minorHAnsi" w:cs="Arial Unicode MS"/>
          <w:sz w:val="24"/>
          <w:szCs w:val="20"/>
          <w:lang w:val="es-CL"/>
        </w:rPr>
        <w:t xml:space="preserve">Dirección de Operaciones, </w:t>
      </w:r>
      <w:r w:rsidR="00963684" w:rsidRPr="00963684">
        <w:rPr>
          <w:rFonts w:asciiTheme="minorHAnsi" w:eastAsia="Arial Unicode MS" w:hAnsiTheme="minorHAnsi" w:cs="Arial Unicode MS"/>
          <w:sz w:val="24"/>
          <w:szCs w:val="20"/>
          <w:lang w:val="es-CL"/>
        </w:rPr>
        <w:t>Departamento de Re</w:t>
      </w:r>
      <w:r w:rsidR="00D476C6">
        <w:rPr>
          <w:rFonts w:asciiTheme="minorHAnsi" w:eastAsia="Arial Unicode MS" w:hAnsiTheme="minorHAnsi" w:cs="Arial Unicode MS"/>
          <w:sz w:val="24"/>
          <w:szCs w:val="20"/>
          <w:lang w:val="es-CL"/>
        </w:rPr>
        <w:t>clutamiento y Selección</w:t>
      </w:r>
      <w:r w:rsidR="00963684" w:rsidRPr="00963684">
        <w:rPr>
          <w:rFonts w:asciiTheme="minorHAnsi" w:eastAsia="Arial Unicode MS" w:hAnsiTheme="minorHAnsi" w:cs="Arial Unicode MS"/>
          <w:sz w:val="24"/>
          <w:szCs w:val="20"/>
          <w:lang w:val="es-CL"/>
        </w:rPr>
        <w:t>,</w:t>
      </w:r>
      <w:r w:rsidR="0014371F">
        <w:rPr>
          <w:rFonts w:asciiTheme="minorHAnsi" w:eastAsia="Arial Unicode MS" w:hAnsiTheme="minorHAnsi" w:cs="Arial Unicode MS"/>
          <w:sz w:val="24"/>
          <w:szCs w:val="20"/>
          <w:lang w:val="es-CL"/>
        </w:rPr>
        <w:t xml:space="preserve"> </w:t>
      </w:r>
      <w:r w:rsidR="00D476C6">
        <w:rPr>
          <w:rFonts w:asciiTheme="minorHAnsi" w:eastAsia="Arial Unicode MS" w:hAnsiTheme="minorHAnsi" w:cs="Arial Unicode MS"/>
          <w:sz w:val="24"/>
          <w:szCs w:val="20"/>
          <w:lang w:val="es-CL"/>
        </w:rPr>
        <w:t>Departamento de Contrato</w:t>
      </w:r>
      <w:r w:rsidR="0014371F">
        <w:rPr>
          <w:rFonts w:asciiTheme="minorHAnsi" w:eastAsia="Arial Unicode MS" w:hAnsiTheme="minorHAnsi" w:cs="Arial Unicode MS"/>
          <w:sz w:val="24"/>
          <w:szCs w:val="20"/>
          <w:lang w:val="es-CL"/>
        </w:rPr>
        <w:t>s, áreas Operativas (S</w:t>
      </w:r>
      <w:r w:rsidR="00D476C6">
        <w:rPr>
          <w:rFonts w:asciiTheme="minorHAnsi" w:eastAsia="Arial Unicode MS" w:hAnsiTheme="minorHAnsi" w:cs="Arial Unicode MS"/>
          <w:sz w:val="24"/>
          <w:szCs w:val="20"/>
          <w:lang w:val="es-CL"/>
        </w:rPr>
        <w:t xml:space="preserve">upervisores- </w:t>
      </w:r>
      <w:proofErr w:type="spellStart"/>
      <w:r w:rsidR="00D476C6">
        <w:rPr>
          <w:rFonts w:asciiTheme="minorHAnsi" w:eastAsia="Arial Unicode MS" w:hAnsiTheme="minorHAnsi" w:cs="Arial Unicode MS"/>
          <w:sz w:val="24"/>
          <w:szCs w:val="20"/>
          <w:lang w:val="es-CL"/>
        </w:rPr>
        <w:t>Planner</w:t>
      </w:r>
      <w:proofErr w:type="spellEnd"/>
      <w:r w:rsidR="00D476C6">
        <w:rPr>
          <w:rFonts w:asciiTheme="minorHAnsi" w:eastAsia="Arial Unicode MS" w:hAnsiTheme="minorHAnsi" w:cs="Arial Unicode MS"/>
          <w:sz w:val="24"/>
          <w:szCs w:val="20"/>
          <w:lang w:val="es-CL"/>
        </w:rPr>
        <w:t>)</w:t>
      </w:r>
    </w:p>
    <w:p w:rsidR="00C22765" w:rsidRDefault="00C22765" w:rsidP="00C22765">
      <w:pPr>
        <w:jc w:val="both"/>
        <w:rPr>
          <w:rFonts w:ascii="Arial" w:hAnsi="Arial"/>
          <w:lang w:val="es-CL"/>
        </w:rPr>
      </w:pPr>
    </w:p>
    <w:p w:rsidR="00451CF7" w:rsidRDefault="00451CF7" w:rsidP="00C22765">
      <w:pPr>
        <w:jc w:val="both"/>
        <w:rPr>
          <w:rFonts w:ascii="Arial" w:hAnsi="Arial"/>
          <w:lang w:val="es-CL"/>
        </w:rPr>
      </w:pPr>
    </w:p>
    <w:p w:rsidR="00451CF7" w:rsidRPr="00A92E32" w:rsidRDefault="00451CF7" w:rsidP="00C22765">
      <w:pPr>
        <w:jc w:val="both"/>
        <w:rPr>
          <w:rFonts w:ascii="Arial" w:hAnsi="Arial"/>
          <w:lang w:val="es-CL"/>
        </w:rPr>
      </w:pPr>
    </w:p>
    <w:p w:rsidR="004B0BD1" w:rsidRDefault="00DA4BA3" w:rsidP="004B0BD1">
      <w:pPr>
        <w:pStyle w:val="Ttulo3"/>
        <w:spacing w:line="360" w:lineRule="auto"/>
        <w:rPr>
          <w:rFonts w:asciiTheme="minorHAnsi" w:hAnsiTheme="minorHAnsi"/>
          <w:sz w:val="24"/>
          <w:u w:val="single"/>
          <w:lang w:val="es-CL"/>
        </w:rPr>
      </w:pPr>
      <w:bookmarkStart w:id="5" w:name="_Toc446661975"/>
      <w:r w:rsidRPr="00A92E32">
        <w:rPr>
          <w:rFonts w:asciiTheme="minorHAnsi" w:hAnsiTheme="minorHAnsi"/>
          <w:sz w:val="24"/>
          <w:u w:val="single"/>
          <w:lang w:val="es-CL"/>
        </w:rPr>
        <w:t>Definiciones</w:t>
      </w:r>
      <w:bookmarkEnd w:id="5"/>
      <w:r w:rsidR="004B0BD1">
        <w:rPr>
          <w:rFonts w:asciiTheme="minorHAnsi" w:hAnsiTheme="minorHAnsi"/>
          <w:sz w:val="24"/>
          <w:u w:val="single"/>
          <w:lang w:val="es-CL"/>
        </w:rPr>
        <w:t>:</w:t>
      </w:r>
    </w:p>
    <w:p w:rsidR="00DA4BA3" w:rsidRPr="004B0BD1" w:rsidRDefault="00DA4BA3" w:rsidP="004B0BD1">
      <w:pPr>
        <w:pStyle w:val="Ttulo3"/>
        <w:spacing w:line="360" w:lineRule="auto"/>
        <w:rPr>
          <w:rFonts w:asciiTheme="minorHAnsi" w:eastAsia="Arial Unicode MS" w:hAnsiTheme="minorHAnsi" w:cs="Arial Unicode MS"/>
          <w:b w:val="0"/>
          <w:sz w:val="24"/>
          <w:lang w:val="es-CL"/>
        </w:rPr>
      </w:pPr>
      <w:r w:rsidRPr="004B0BD1">
        <w:rPr>
          <w:rFonts w:asciiTheme="minorHAnsi" w:eastAsia="Arial Unicode MS" w:hAnsiTheme="minorHAnsi" w:cs="Arial Unicode MS"/>
          <w:b w:val="0"/>
          <w:sz w:val="24"/>
          <w:lang w:val="es-CL"/>
        </w:rPr>
        <w:t>Algunos conceptos, para el buen entendimiento de</w:t>
      </w:r>
      <w:r w:rsidR="000D790B" w:rsidRPr="004B0BD1">
        <w:rPr>
          <w:rFonts w:asciiTheme="minorHAnsi" w:eastAsia="Arial Unicode MS" w:hAnsiTheme="minorHAnsi" w:cs="Arial Unicode MS"/>
          <w:b w:val="0"/>
          <w:sz w:val="24"/>
          <w:lang w:val="es-CL"/>
        </w:rPr>
        <w:t xml:space="preserve"> este documento </w:t>
      </w:r>
      <w:r w:rsidRPr="004B0BD1">
        <w:rPr>
          <w:rFonts w:asciiTheme="minorHAnsi" w:eastAsia="Arial Unicode MS" w:hAnsiTheme="minorHAnsi" w:cs="Arial Unicode MS"/>
          <w:b w:val="0"/>
          <w:sz w:val="24"/>
          <w:lang w:val="es-CL"/>
        </w:rPr>
        <w:t>son:</w:t>
      </w:r>
    </w:p>
    <w:p w:rsidR="00326468" w:rsidRPr="008F78EF" w:rsidRDefault="00BB5E0C" w:rsidP="00C22765">
      <w:pPr>
        <w:jc w:val="both"/>
        <w:rPr>
          <w:rFonts w:ascii="Arial" w:hAnsi="Arial"/>
          <w:sz w:val="18"/>
          <w:szCs w:val="18"/>
          <w:lang w:val="es-ES"/>
        </w:rPr>
      </w:pPr>
      <w:r>
        <w:rPr>
          <w:rFonts w:ascii="Arial" w:hAnsi="Arial"/>
          <w:b/>
          <w:sz w:val="18"/>
          <w:szCs w:val="18"/>
          <w:lang w:val="es-ES"/>
        </w:rPr>
        <w:t xml:space="preserve">GUARDIA DISPONIBLE </w:t>
      </w:r>
      <w:r w:rsidR="008F78EF">
        <w:rPr>
          <w:rFonts w:ascii="Arial" w:hAnsi="Arial"/>
          <w:b/>
          <w:sz w:val="18"/>
          <w:szCs w:val="18"/>
          <w:lang w:val="es-ES"/>
        </w:rPr>
        <w:t xml:space="preserve">INMEDIATO: </w:t>
      </w:r>
      <w:r w:rsidR="008F78EF" w:rsidRPr="008F78EF">
        <w:rPr>
          <w:rFonts w:ascii="Arial" w:hAnsi="Arial"/>
          <w:sz w:val="18"/>
          <w:szCs w:val="18"/>
          <w:lang w:val="es-ES"/>
        </w:rPr>
        <w:t>Corresponde a los Guardia disponibles</w:t>
      </w:r>
      <w:r w:rsidR="008F78EF">
        <w:rPr>
          <w:rFonts w:ascii="Arial" w:hAnsi="Arial"/>
          <w:sz w:val="18"/>
          <w:szCs w:val="18"/>
          <w:lang w:val="es-ES"/>
        </w:rPr>
        <w:t xml:space="preserve"> </w:t>
      </w:r>
      <w:proofErr w:type="gramStart"/>
      <w:r w:rsidR="008F78EF">
        <w:rPr>
          <w:rFonts w:ascii="Arial" w:hAnsi="Arial"/>
          <w:sz w:val="18"/>
          <w:szCs w:val="18"/>
          <w:lang w:val="es-ES"/>
        </w:rPr>
        <w:t>que</w:t>
      </w:r>
      <w:proofErr w:type="gramEnd"/>
      <w:r w:rsidR="008F78EF">
        <w:rPr>
          <w:rFonts w:ascii="Arial" w:hAnsi="Arial"/>
          <w:sz w:val="18"/>
          <w:szCs w:val="18"/>
          <w:lang w:val="es-ES"/>
        </w:rPr>
        <w:t xml:space="preserve"> estando perma</w:t>
      </w:r>
      <w:r w:rsidR="008F78EF" w:rsidRPr="008F78EF">
        <w:rPr>
          <w:rFonts w:ascii="Arial" w:hAnsi="Arial"/>
          <w:sz w:val="18"/>
          <w:szCs w:val="18"/>
          <w:lang w:val="es-ES"/>
        </w:rPr>
        <w:t>ne</w:t>
      </w:r>
      <w:r w:rsidR="008F78EF">
        <w:rPr>
          <w:rFonts w:ascii="Arial" w:hAnsi="Arial"/>
          <w:sz w:val="18"/>
          <w:szCs w:val="18"/>
          <w:lang w:val="es-ES"/>
        </w:rPr>
        <w:t>n</w:t>
      </w:r>
      <w:r w:rsidR="008F78EF" w:rsidRPr="008F78EF">
        <w:rPr>
          <w:rFonts w:ascii="Arial" w:hAnsi="Arial"/>
          <w:sz w:val="18"/>
          <w:szCs w:val="18"/>
          <w:lang w:val="es-ES"/>
        </w:rPr>
        <w:t>tes</w:t>
      </w:r>
      <w:r w:rsidR="008F78EF">
        <w:rPr>
          <w:rFonts w:ascii="Arial" w:hAnsi="Arial"/>
          <w:sz w:val="18"/>
          <w:szCs w:val="18"/>
          <w:lang w:val="es-ES"/>
        </w:rPr>
        <w:t xml:space="preserve"> en una instalación, son derivados a la central por motivos operativos, no pudiendo volver a la instalación de origen, y que deben ser instalados nuevamente</w:t>
      </w:r>
      <w:r w:rsidR="0014371F">
        <w:rPr>
          <w:rFonts w:ascii="Arial" w:hAnsi="Arial"/>
          <w:sz w:val="18"/>
          <w:szCs w:val="18"/>
          <w:lang w:val="es-ES"/>
        </w:rPr>
        <w:t>.</w:t>
      </w:r>
      <w:r w:rsidR="008F78EF" w:rsidRPr="008F78EF">
        <w:rPr>
          <w:rFonts w:ascii="Arial" w:hAnsi="Arial"/>
          <w:sz w:val="18"/>
          <w:szCs w:val="18"/>
          <w:lang w:val="es-ES"/>
        </w:rPr>
        <w:t xml:space="preserve"> </w:t>
      </w:r>
    </w:p>
    <w:p w:rsidR="00BB5E0C" w:rsidRDefault="00BB5E0C" w:rsidP="00C22765">
      <w:pPr>
        <w:jc w:val="both"/>
        <w:rPr>
          <w:rFonts w:ascii="Arial" w:hAnsi="Arial"/>
          <w:b/>
          <w:sz w:val="18"/>
          <w:szCs w:val="18"/>
          <w:lang w:val="es-ES"/>
        </w:rPr>
      </w:pPr>
    </w:p>
    <w:p w:rsidR="008F78EF" w:rsidRDefault="00BB5E0C" w:rsidP="00C22765">
      <w:pPr>
        <w:jc w:val="both"/>
        <w:rPr>
          <w:rFonts w:ascii="Arial" w:hAnsi="Arial"/>
          <w:sz w:val="18"/>
          <w:szCs w:val="18"/>
          <w:lang w:val="es-ES"/>
        </w:rPr>
      </w:pPr>
      <w:r>
        <w:rPr>
          <w:rFonts w:ascii="Arial" w:hAnsi="Arial"/>
          <w:b/>
          <w:sz w:val="18"/>
          <w:szCs w:val="18"/>
          <w:lang w:val="es-ES"/>
        </w:rPr>
        <w:t>GUARDIA DISPONIBLE</w:t>
      </w:r>
      <w:r w:rsidR="008F78EF">
        <w:rPr>
          <w:rFonts w:ascii="Arial" w:hAnsi="Arial"/>
          <w:b/>
          <w:sz w:val="18"/>
          <w:szCs w:val="18"/>
          <w:lang w:val="es-ES"/>
        </w:rPr>
        <w:t xml:space="preserve"> REEPLAZO: </w:t>
      </w:r>
      <w:r w:rsidR="008F78EF" w:rsidRPr="008F78EF">
        <w:rPr>
          <w:rFonts w:ascii="Arial" w:hAnsi="Arial"/>
          <w:sz w:val="18"/>
          <w:szCs w:val="18"/>
          <w:lang w:val="es-ES"/>
        </w:rPr>
        <w:t>Corresponde a los guardias que realizan ree</w:t>
      </w:r>
      <w:r w:rsidR="008F78EF">
        <w:rPr>
          <w:rFonts w:ascii="Arial" w:hAnsi="Arial"/>
          <w:sz w:val="18"/>
          <w:szCs w:val="18"/>
          <w:lang w:val="es-ES"/>
        </w:rPr>
        <w:t>m</w:t>
      </w:r>
      <w:r w:rsidR="008F78EF" w:rsidRPr="008F78EF">
        <w:rPr>
          <w:rFonts w:ascii="Arial" w:hAnsi="Arial"/>
          <w:sz w:val="18"/>
          <w:szCs w:val="18"/>
          <w:lang w:val="es-ES"/>
        </w:rPr>
        <w:t>plazos</w:t>
      </w:r>
      <w:r w:rsidR="008F78EF">
        <w:rPr>
          <w:rFonts w:ascii="Arial" w:hAnsi="Arial"/>
          <w:sz w:val="18"/>
          <w:szCs w:val="18"/>
          <w:lang w:val="es-ES"/>
        </w:rPr>
        <w:t xml:space="preserve"> cubriendo guardias faltante</w:t>
      </w:r>
      <w:r w:rsidR="0014371F">
        <w:rPr>
          <w:rFonts w:ascii="Arial" w:hAnsi="Arial"/>
          <w:sz w:val="18"/>
          <w:szCs w:val="18"/>
          <w:lang w:val="es-ES"/>
        </w:rPr>
        <w:t>s</w:t>
      </w:r>
      <w:r w:rsidR="008F78EF">
        <w:rPr>
          <w:rFonts w:ascii="Arial" w:hAnsi="Arial"/>
          <w:sz w:val="18"/>
          <w:szCs w:val="18"/>
          <w:lang w:val="es-ES"/>
        </w:rPr>
        <w:t>, esto debe ser con consentimiento del guardia, por u</w:t>
      </w:r>
      <w:r w:rsidR="0014371F">
        <w:rPr>
          <w:rFonts w:ascii="Arial" w:hAnsi="Arial"/>
          <w:sz w:val="18"/>
          <w:szCs w:val="18"/>
          <w:lang w:val="es-ES"/>
        </w:rPr>
        <w:t xml:space="preserve">n plazo máximo de 3 meses </w:t>
      </w:r>
      <w:proofErr w:type="gramStart"/>
      <w:r w:rsidR="0014371F">
        <w:rPr>
          <w:rFonts w:ascii="Arial" w:hAnsi="Arial"/>
          <w:sz w:val="18"/>
          <w:szCs w:val="18"/>
          <w:lang w:val="es-ES"/>
        </w:rPr>
        <w:t xml:space="preserve">y </w:t>
      </w:r>
      <w:r w:rsidR="008F78EF">
        <w:rPr>
          <w:rFonts w:ascii="Arial" w:hAnsi="Arial"/>
          <w:sz w:val="18"/>
          <w:szCs w:val="18"/>
          <w:lang w:val="es-ES"/>
        </w:rPr>
        <w:t xml:space="preserve"> estar</w:t>
      </w:r>
      <w:proofErr w:type="gramEnd"/>
      <w:r w:rsidR="008F78EF">
        <w:rPr>
          <w:rFonts w:ascii="Arial" w:hAnsi="Arial"/>
          <w:sz w:val="18"/>
          <w:szCs w:val="18"/>
          <w:lang w:val="es-ES"/>
        </w:rPr>
        <w:t xml:space="preserve"> respaldado por un anexo de contrato que indique su condición de “Guardia Reemplazo”</w:t>
      </w:r>
    </w:p>
    <w:p w:rsidR="008F78EF" w:rsidRDefault="008F78EF" w:rsidP="00C22765">
      <w:pPr>
        <w:jc w:val="both"/>
        <w:rPr>
          <w:rFonts w:ascii="Arial" w:hAnsi="Arial"/>
          <w:sz w:val="18"/>
          <w:szCs w:val="18"/>
          <w:lang w:val="es-ES"/>
        </w:rPr>
      </w:pPr>
    </w:p>
    <w:p w:rsidR="00BB5E0C" w:rsidRPr="008F78EF" w:rsidRDefault="008F78EF" w:rsidP="00C22765">
      <w:pPr>
        <w:jc w:val="both"/>
        <w:rPr>
          <w:rFonts w:ascii="Arial" w:hAnsi="Arial"/>
          <w:sz w:val="18"/>
          <w:szCs w:val="18"/>
          <w:lang w:val="es-ES"/>
        </w:rPr>
      </w:pPr>
      <w:r w:rsidRPr="008F78EF">
        <w:rPr>
          <w:rFonts w:ascii="Arial" w:hAnsi="Arial"/>
          <w:b/>
          <w:sz w:val="18"/>
          <w:szCs w:val="18"/>
          <w:lang w:val="es-ES"/>
        </w:rPr>
        <w:t>GUARDIA DISPONIBLE PERMANENTE:</w:t>
      </w:r>
      <w:r w:rsidR="00BB5E0C" w:rsidRPr="008F78EF">
        <w:rPr>
          <w:rFonts w:ascii="Arial" w:hAnsi="Arial"/>
          <w:b/>
          <w:sz w:val="18"/>
          <w:szCs w:val="18"/>
          <w:lang w:val="es-ES"/>
        </w:rPr>
        <w:t xml:space="preserve"> </w:t>
      </w:r>
      <w:r w:rsidRPr="008F78EF">
        <w:rPr>
          <w:rFonts w:ascii="Arial" w:hAnsi="Arial"/>
          <w:sz w:val="18"/>
          <w:szCs w:val="18"/>
          <w:lang w:val="es-ES"/>
        </w:rPr>
        <w:t xml:space="preserve">Corresponde a los guardias disponibles por más de 1 mes, que por distintos motivos tiene prohibición de ingreso en algunos sectores, producto de su desempeño, edad, enfermedades, etc. </w:t>
      </w:r>
      <w:r w:rsidR="0014371F">
        <w:rPr>
          <w:rFonts w:ascii="Arial" w:hAnsi="Arial"/>
          <w:sz w:val="18"/>
          <w:szCs w:val="18"/>
          <w:lang w:val="es-ES"/>
        </w:rPr>
        <w:t xml:space="preserve">y que </w:t>
      </w:r>
      <w:proofErr w:type="gramStart"/>
      <w:r w:rsidR="0014371F">
        <w:rPr>
          <w:rFonts w:ascii="Arial" w:hAnsi="Arial"/>
          <w:sz w:val="18"/>
          <w:szCs w:val="18"/>
          <w:lang w:val="es-ES"/>
        </w:rPr>
        <w:t xml:space="preserve">son </w:t>
      </w:r>
      <w:r>
        <w:rPr>
          <w:rFonts w:ascii="Arial" w:hAnsi="Arial"/>
          <w:sz w:val="18"/>
          <w:szCs w:val="18"/>
          <w:lang w:val="es-ES"/>
        </w:rPr>
        <w:t xml:space="preserve"> muy</w:t>
      </w:r>
      <w:proofErr w:type="gramEnd"/>
      <w:r>
        <w:rPr>
          <w:rFonts w:ascii="Arial" w:hAnsi="Arial"/>
          <w:sz w:val="18"/>
          <w:szCs w:val="18"/>
          <w:lang w:val="es-ES"/>
        </w:rPr>
        <w:t xml:space="preserve"> complicado </w:t>
      </w:r>
      <w:r w:rsidR="0014371F">
        <w:rPr>
          <w:rFonts w:ascii="Arial" w:hAnsi="Arial"/>
          <w:sz w:val="18"/>
          <w:szCs w:val="18"/>
          <w:lang w:val="es-ES"/>
        </w:rPr>
        <w:t xml:space="preserve">de ser </w:t>
      </w:r>
      <w:r>
        <w:rPr>
          <w:rFonts w:ascii="Arial" w:hAnsi="Arial"/>
          <w:sz w:val="18"/>
          <w:szCs w:val="18"/>
          <w:lang w:val="es-ES"/>
        </w:rPr>
        <w:t>instala</w:t>
      </w:r>
      <w:r w:rsidR="0014371F">
        <w:rPr>
          <w:rFonts w:ascii="Arial" w:hAnsi="Arial"/>
          <w:sz w:val="18"/>
          <w:szCs w:val="18"/>
          <w:lang w:val="es-ES"/>
        </w:rPr>
        <w:t>dos</w:t>
      </w:r>
      <w:r>
        <w:rPr>
          <w:rFonts w:ascii="Arial" w:hAnsi="Arial"/>
          <w:sz w:val="18"/>
          <w:szCs w:val="18"/>
          <w:lang w:val="es-ES"/>
        </w:rPr>
        <w:t xml:space="preserve"> y/o que se reúsan  a firmar anexos de traslado</w:t>
      </w:r>
      <w:r w:rsidR="0014371F">
        <w:rPr>
          <w:rFonts w:ascii="Arial" w:hAnsi="Arial"/>
          <w:sz w:val="18"/>
          <w:szCs w:val="18"/>
          <w:lang w:val="es-ES"/>
        </w:rPr>
        <w:t xml:space="preserve"> y que han sido trasladados p</w:t>
      </w:r>
      <w:r w:rsidR="004536CD">
        <w:rPr>
          <w:rFonts w:ascii="Arial" w:hAnsi="Arial"/>
          <w:sz w:val="18"/>
          <w:szCs w:val="18"/>
          <w:lang w:val="es-ES"/>
        </w:rPr>
        <w:t>or 3 o más veces dentro de un mes</w:t>
      </w:r>
    </w:p>
    <w:p w:rsidR="00D476C6" w:rsidRPr="008F78EF" w:rsidRDefault="00D476C6" w:rsidP="00C22765">
      <w:pPr>
        <w:jc w:val="both"/>
        <w:rPr>
          <w:rFonts w:ascii="Arial" w:hAnsi="Arial"/>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D5357C" w:rsidRPr="0014371F" w:rsidRDefault="00D5357C" w:rsidP="00C22765">
      <w:pPr>
        <w:jc w:val="both"/>
        <w:rPr>
          <w:rFonts w:ascii="Arial" w:hAnsi="Arial"/>
          <w:sz w:val="18"/>
          <w:szCs w:val="18"/>
          <w:lang w:val="es-ES"/>
        </w:rPr>
      </w:pPr>
      <w:r>
        <w:rPr>
          <w:rFonts w:ascii="Arial" w:hAnsi="Arial"/>
          <w:b/>
          <w:sz w:val="18"/>
          <w:szCs w:val="18"/>
          <w:lang w:val="es-ES"/>
        </w:rPr>
        <w:t xml:space="preserve">GUARDIA DIPONIBLE POR </w:t>
      </w:r>
      <w:r w:rsidR="00A502D8">
        <w:rPr>
          <w:rFonts w:ascii="Arial" w:hAnsi="Arial"/>
          <w:b/>
          <w:sz w:val="18"/>
          <w:szCs w:val="18"/>
          <w:lang w:val="es-ES"/>
        </w:rPr>
        <w:t>TÉRMINO</w:t>
      </w:r>
      <w:r>
        <w:rPr>
          <w:rFonts w:ascii="Arial" w:hAnsi="Arial"/>
          <w:b/>
          <w:sz w:val="18"/>
          <w:szCs w:val="18"/>
          <w:lang w:val="es-ES"/>
        </w:rPr>
        <w:t xml:space="preserve"> DE INSTALACION:</w:t>
      </w:r>
      <w:r w:rsidR="0014371F">
        <w:rPr>
          <w:rFonts w:ascii="Arial" w:hAnsi="Arial"/>
          <w:b/>
          <w:sz w:val="18"/>
          <w:szCs w:val="18"/>
          <w:lang w:val="es-ES"/>
        </w:rPr>
        <w:t xml:space="preserve"> </w:t>
      </w:r>
      <w:r w:rsidR="0014371F" w:rsidRPr="0014371F">
        <w:rPr>
          <w:rFonts w:ascii="Arial" w:hAnsi="Arial"/>
          <w:sz w:val="18"/>
          <w:szCs w:val="18"/>
          <w:lang w:val="es-ES"/>
        </w:rPr>
        <w:t xml:space="preserve">Corresponde a los Guardias cuyas instalaciones han finalizadas y que por </w:t>
      </w:r>
      <w:r w:rsidR="0014371F">
        <w:rPr>
          <w:rFonts w:ascii="Arial" w:hAnsi="Arial"/>
          <w:sz w:val="18"/>
          <w:szCs w:val="18"/>
          <w:lang w:val="es-ES"/>
        </w:rPr>
        <w:t>sus co</w:t>
      </w:r>
      <w:r w:rsidR="0014371F" w:rsidRPr="0014371F">
        <w:rPr>
          <w:rFonts w:ascii="Arial" w:hAnsi="Arial"/>
          <w:sz w:val="18"/>
          <w:szCs w:val="18"/>
          <w:lang w:val="es-ES"/>
        </w:rPr>
        <w:t>n</w:t>
      </w:r>
      <w:r w:rsidR="0014371F">
        <w:rPr>
          <w:rFonts w:ascii="Arial" w:hAnsi="Arial"/>
          <w:sz w:val="18"/>
          <w:szCs w:val="18"/>
          <w:lang w:val="es-ES"/>
        </w:rPr>
        <w:t>diciones contra</w:t>
      </w:r>
      <w:r w:rsidR="0014371F" w:rsidRPr="0014371F">
        <w:rPr>
          <w:rFonts w:ascii="Arial" w:hAnsi="Arial"/>
          <w:sz w:val="18"/>
          <w:szCs w:val="18"/>
          <w:lang w:val="es-ES"/>
        </w:rPr>
        <w:t>c</w:t>
      </w:r>
      <w:r w:rsidR="0014371F">
        <w:rPr>
          <w:rFonts w:ascii="Arial" w:hAnsi="Arial"/>
          <w:sz w:val="18"/>
          <w:szCs w:val="18"/>
          <w:lang w:val="es-ES"/>
        </w:rPr>
        <w:t>tuales o falta de vacantes no</w:t>
      </w:r>
      <w:r w:rsidR="0014371F" w:rsidRPr="0014371F">
        <w:rPr>
          <w:rFonts w:ascii="Arial" w:hAnsi="Arial"/>
          <w:sz w:val="18"/>
          <w:szCs w:val="18"/>
          <w:lang w:val="es-ES"/>
        </w:rPr>
        <w:t xml:space="preserve"> han podido ser ubicados dentro de sus sectores. </w:t>
      </w:r>
    </w:p>
    <w:p w:rsidR="0014371F" w:rsidRDefault="0014371F" w:rsidP="00C22765">
      <w:pPr>
        <w:jc w:val="both"/>
        <w:rPr>
          <w:rFonts w:ascii="Arial" w:hAnsi="Arial"/>
          <w:b/>
          <w:sz w:val="18"/>
          <w:szCs w:val="18"/>
          <w:lang w:val="es-ES"/>
        </w:rPr>
      </w:pPr>
    </w:p>
    <w:p w:rsidR="00D476C6" w:rsidRDefault="008F78EF" w:rsidP="00C22765">
      <w:pPr>
        <w:jc w:val="both"/>
        <w:rPr>
          <w:rFonts w:ascii="Arial" w:hAnsi="Arial"/>
          <w:sz w:val="18"/>
          <w:szCs w:val="18"/>
          <w:lang w:val="es-ES"/>
        </w:rPr>
      </w:pPr>
      <w:r w:rsidRPr="008F78EF">
        <w:rPr>
          <w:rFonts w:ascii="Arial" w:hAnsi="Arial"/>
          <w:b/>
          <w:sz w:val="18"/>
          <w:szCs w:val="18"/>
          <w:lang w:val="es-ES"/>
        </w:rPr>
        <w:t>ANEXO DE CONTRATO DE TRASLADO:</w:t>
      </w:r>
      <w:r>
        <w:rPr>
          <w:rFonts w:ascii="Arial" w:hAnsi="Arial"/>
          <w:b/>
          <w:sz w:val="18"/>
          <w:szCs w:val="18"/>
          <w:lang w:val="es-ES"/>
        </w:rPr>
        <w:t xml:space="preserve"> </w:t>
      </w:r>
      <w:r w:rsidRPr="008F78EF">
        <w:rPr>
          <w:rFonts w:ascii="Arial" w:hAnsi="Arial"/>
          <w:sz w:val="18"/>
          <w:szCs w:val="18"/>
          <w:lang w:val="es-ES"/>
        </w:rPr>
        <w:t>Corresponde al documento contractual, donde las parten aceptan y firman las nuevas condiciones de traslado.</w:t>
      </w:r>
      <w:r>
        <w:rPr>
          <w:rFonts w:ascii="Arial" w:hAnsi="Arial"/>
          <w:sz w:val="18"/>
          <w:szCs w:val="18"/>
          <w:lang w:val="es-ES"/>
        </w:rPr>
        <w:t xml:space="preserve"> Todos los traslados deben estar </w:t>
      </w:r>
      <w:r w:rsidR="00A502D8">
        <w:rPr>
          <w:rFonts w:ascii="Arial" w:hAnsi="Arial"/>
          <w:sz w:val="18"/>
          <w:szCs w:val="18"/>
          <w:lang w:val="es-ES"/>
        </w:rPr>
        <w:t>respaldados</w:t>
      </w:r>
      <w:r>
        <w:rPr>
          <w:rFonts w:ascii="Arial" w:hAnsi="Arial"/>
          <w:sz w:val="18"/>
          <w:szCs w:val="18"/>
          <w:lang w:val="es-ES"/>
        </w:rPr>
        <w:t xml:space="preserve"> con este documento.</w:t>
      </w:r>
    </w:p>
    <w:p w:rsidR="00451CF7" w:rsidRDefault="00451CF7" w:rsidP="00C22765">
      <w:pPr>
        <w:jc w:val="both"/>
        <w:rPr>
          <w:rFonts w:ascii="Arial" w:hAnsi="Arial"/>
          <w:sz w:val="18"/>
          <w:szCs w:val="18"/>
          <w:lang w:val="es-ES"/>
        </w:rPr>
      </w:pPr>
    </w:p>
    <w:p w:rsidR="004B0BD1" w:rsidRDefault="00EA04B9" w:rsidP="00C22765">
      <w:pPr>
        <w:jc w:val="both"/>
        <w:rPr>
          <w:rFonts w:ascii="Arial" w:hAnsi="Arial"/>
          <w:b/>
          <w:sz w:val="18"/>
          <w:szCs w:val="18"/>
          <w:lang w:val="es-ES"/>
        </w:rPr>
      </w:pPr>
      <w:r>
        <w:rPr>
          <w:rFonts w:ascii="Arial" w:hAnsi="Arial"/>
          <w:b/>
          <w:sz w:val="18"/>
          <w:szCs w:val="18"/>
          <w:lang w:val="es-ES"/>
        </w:rPr>
        <w:t>FORMU</w:t>
      </w:r>
      <w:r w:rsidR="008F78EF" w:rsidRPr="008F78EF">
        <w:rPr>
          <w:rFonts w:ascii="Arial" w:hAnsi="Arial"/>
          <w:b/>
          <w:sz w:val="18"/>
          <w:szCs w:val="18"/>
          <w:lang w:val="es-ES"/>
        </w:rPr>
        <w:t>L</w:t>
      </w:r>
      <w:r>
        <w:rPr>
          <w:rFonts w:ascii="Arial" w:hAnsi="Arial"/>
          <w:b/>
          <w:sz w:val="18"/>
          <w:szCs w:val="18"/>
          <w:lang w:val="es-ES"/>
        </w:rPr>
        <w:t>A</w:t>
      </w:r>
      <w:r w:rsidR="008F78EF" w:rsidRPr="008F78EF">
        <w:rPr>
          <w:rFonts w:ascii="Arial" w:hAnsi="Arial"/>
          <w:b/>
          <w:sz w:val="18"/>
          <w:szCs w:val="18"/>
          <w:lang w:val="es-ES"/>
        </w:rPr>
        <w:t>RIO DE TRASLADO</w:t>
      </w:r>
      <w:r w:rsidR="0014371F">
        <w:rPr>
          <w:rFonts w:ascii="Arial" w:hAnsi="Arial"/>
          <w:b/>
          <w:sz w:val="18"/>
          <w:szCs w:val="18"/>
          <w:lang w:val="es-ES"/>
        </w:rPr>
        <w:t xml:space="preserve"> DE GUARDIAS</w:t>
      </w:r>
      <w:r w:rsidR="008F78EF" w:rsidRPr="008F78EF">
        <w:rPr>
          <w:rFonts w:ascii="Arial" w:hAnsi="Arial"/>
          <w:b/>
          <w:sz w:val="18"/>
          <w:szCs w:val="18"/>
          <w:lang w:val="es-ES"/>
        </w:rPr>
        <w:t>:</w:t>
      </w:r>
      <w:r w:rsidR="008F78EF">
        <w:rPr>
          <w:rFonts w:ascii="Arial" w:hAnsi="Arial"/>
          <w:b/>
          <w:sz w:val="18"/>
          <w:szCs w:val="18"/>
          <w:lang w:val="es-ES"/>
        </w:rPr>
        <w:t xml:space="preserve"> </w:t>
      </w:r>
      <w:r w:rsidR="008F78EF" w:rsidRPr="00EA04B9">
        <w:rPr>
          <w:rFonts w:ascii="Arial" w:hAnsi="Arial"/>
          <w:sz w:val="18"/>
          <w:szCs w:val="18"/>
          <w:lang w:val="es-ES"/>
        </w:rPr>
        <w:t>Corresponde al formulario que de</w:t>
      </w:r>
      <w:r w:rsidR="00F612A9">
        <w:rPr>
          <w:rFonts w:ascii="Arial" w:hAnsi="Arial"/>
          <w:sz w:val="18"/>
          <w:szCs w:val="18"/>
          <w:lang w:val="es-ES"/>
        </w:rPr>
        <w:t>berá completar el supervisor para</w:t>
      </w:r>
      <w:r w:rsidR="008F78EF" w:rsidRPr="00EA04B9">
        <w:rPr>
          <w:rFonts w:ascii="Arial" w:hAnsi="Arial"/>
          <w:sz w:val="18"/>
          <w:szCs w:val="18"/>
          <w:lang w:val="es-ES"/>
        </w:rPr>
        <w:t xml:space="preserve"> </w:t>
      </w:r>
      <w:proofErr w:type="gramStart"/>
      <w:r w:rsidR="008F78EF" w:rsidRPr="00EA04B9">
        <w:rPr>
          <w:rFonts w:ascii="Arial" w:hAnsi="Arial"/>
          <w:sz w:val="18"/>
          <w:szCs w:val="18"/>
          <w:lang w:val="es-ES"/>
        </w:rPr>
        <w:t>deriva</w:t>
      </w:r>
      <w:r w:rsidR="00F612A9">
        <w:rPr>
          <w:rFonts w:ascii="Arial" w:hAnsi="Arial"/>
          <w:sz w:val="18"/>
          <w:szCs w:val="18"/>
          <w:lang w:val="es-ES"/>
        </w:rPr>
        <w:t>r</w:t>
      </w:r>
      <w:r w:rsidR="008F78EF" w:rsidRPr="00EA04B9">
        <w:rPr>
          <w:rFonts w:ascii="Arial" w:hAnsi="Arial"/>
          <w:sz w:val="18"/>
          <w:szCs w:val="18"/>
          <w:lang w:val="es-ES"/>
        </w:rPr>
        <w:t xml:space="preserve">  al</w:t>
      </w:r>
      <w:proofErr w:type="gramEnd"/>
      <w:r w:rsidR="008F78EF" w:rsidRPr="00EA04B9">
        <w:rPr>
          <w:rFonts w:ascii="Arial" w:hAnsi="Arial"/>
          <w:sz w:val="18"/>
          <w:szCs w:val="18"/>
          <w:lang w:val="es-ES"/>
        </w:rPr>
        <w:t xml:space="preserve"> trabajador a </w:t>
      </w:r>
      <w:r>
        <w:rPr>
          <w:rFonts w:ascii="Arial" w:hAnsi="Arial"/>
          <w:sz w:val="18"/>
          <w:szCs w:val="18"/>
          <w:lang w:val="es-ES"/>
        </w:rPr>
        <w:t>la central</w:t>
      </w:r>
      <w:r w:rsidR="0014371F">
        <w:rPr>
          <w:rFonts w:ascii="Arial" w:hAnsi="Arial"/>
          <w:sz w:val="18"/>
          <w:szCs w:val="18"/>
          <w:lang w:val="es-ES"/>
        </w:rPr>
        <w:t xml:space="preserve">, debe especifica el motivo del traslado, fecha, horario y la persona en con quien deberá presentarse. Este documento servirá además como permiso con goce de sueldo que </w:t>
      </w:r>
      <w:proofErr w:type="gramStart"/>
      <w:r w:rsidR="0014371F">
        <w:rPr>
          <w:rFonts w:ascii="Arial" w:hAnsi="Arial"/>
          <w:sz w:val="18"/>
          <w:szCs w:val="18"/>
          <w:lang w:val="es-ES"/>
        </w:rPr>
        <w:t>justificara</w:t>
      </w:r>
      <w:proofErr w:type="gramEnd"/>
      <w:r w:rsidR="0014371F">
        <w:rPr>
          <w:rFonts w:ascii="Arial" w:hAnsi="Arial"/>
          <w:sz w:val="18"/>
          <w:szCs w:val="18"/>
          <w:lang w:val="es-ES"/>
        </w:rPr>
        <w:t xml:space="preserve"> su asistencia del día del traslado</w:t>
      </w:r>
      <w:r w:rsidR="00F612A9">
        <w:rPr>
          <w:rFonts w:ascii="Arial" w:hAnsi="Arial"/>
          <w:sz w:val="18"/>
          <w:szCs w:val="18"/>
          <w:lang w:val="es-ES"/>
        </w:rPr>
        <w:t xml:space="preserve"> y deberá ser entregado al trabajador trasladado para que lo presente al momento de llegar a la Central.</w:t>
      </w:r>
    </w:p>
    <w:p w:rsidR="004B0BD1" w:rsidRDefault="004B0BD1" w:rsidP="00C22765">
      <w:pPr>
        <w:jc w:val="both"/>
        <w:rPr>
          <w:rFonts w:ascii="Arial" w:hAnsi="Arial"/>
          <w:b/>
          <w:sz w:val="18"/>
          <w:szCs w:val="18"/>
          <w:lang w:val="es-ES"/>
        </w:rPr>
      </w:pPr>
    </w:p>
    <w:p w:rsidR="00F612A9" w:rsidRPr="00F612A9" w:rsidRDefault="0014371F" w:rsidP="00C22765">
      <w:pPr>
        <w:jc w:val="both"/>
        <w:rPr>
          <w:rFonts w:ascii="Arial" w:hAnsi="Arial"/>
          <w:sz w:val="18"/>
          <w:szCs w:val="18"/>
          <w:lang w:val="es-ES"/>
        </w:rPr>
      </w:pPr>
      <w:r>
        <w:rPr>
          <w:rFonts w:ascii="Arial" w:hAnsi="Arial"/>
          <w:b/>
          <w:sz w:val="18"/>
          <w:szCs w:val="18"/>
          <w:lang w:val="es-ES"/>
        </w:rPr>
        <w:t>FORMUARIO DE TRASLADO A LA CENTRAL:</w:t>
      </w:r>
      <w:r w:rsidR="00F612A9">
        <w:rPr>
          <w:rFonts w:ascii="Arial" w:hAnsi="Arial"/>
          <w:b/>
          <w:sz w:val="18"/>
          <w:szCs w:val="18"/>
          <w:lang w:val="es-ES"/>
        </w:rPr>
        <w:t xml:space="preserve"> </w:t>
      </w:r>
      <w:r w:rsidR="00F612A9" w:rsidRPr="00F612A9">
        <w:rPr>
          <w:rFonts w:ascii="Arial" w:hAnsi="Arial"/>
          <w:sz w:val="18"/>
          <w:szCs w:val="18"/>
          <w:lang w:val="es-ES"/>
        </w:rPr>
        <w:t xml:space="preserve">Corresponde al formulario que deberá enviar el supervisor vía mail al </w:t>
      </w:r>
      <w:proofErr w:type="spellStart"/>
      <w:r w:rsidR="00F612A9" w:rsidRPr="00F612A9">
        <w:rPr>
          <w:rFonts w:ascii="Arial" w:hAnsi="Arial"/>
          <w:sz w:val="18"/>
          <w:szCs w:val="18"/>
          <w:lang w:val="es-ES"/>
        </w:rPr>
        <w:t>Planner</w:t>
      </w:r>
      <w:proofErr w:type="spellEnd"/>
      <w:r w:rsidR="00F612A9" w:rsidRPr="00F612A9">
        <w:rPr>
          <w:rFonts w:ascii="Arial" w:hAnsi="Arial"/>
          <w:sz w:val="18"/>
          <w:szCs w:val="18"/>
          <w:lang w:val="es-ES"/>
        </w:rPr>
        <w:t>, al momento de sacar un guardia de la instalación, este formulario debe ser enviado el mismo día del traslado y además de contener la información del formulario de traslado del guardia, deberá informar claramente el motivo real del traslado y si amerita amonestación.</w:t>
      </w:r>
      <w:r w:rsidR="00F612A9">
        <w:rPr>
          <w:rFonts w:ascii="Arial" w:hAnsi="Arial"/>
          <w:sz w:val="18"/>
          <w:szCs w:val="18"/>
          <w:lang w:val="es-ES"/>
        </w:rPr>
        <w:t xml:space="preserve"> Este formulario una vez recibido por el </w:t>
      </w:r>
      <w:proofErr w:type="spellStart"/>
      <w:r w:rsidR="00F612A9">
        <w:rPr>
          <w:rFonts w:ascii="Arial" w:hAnsi="Arial"/>
          <w:sz w:val="18"/>
          <w:szCs w:val="18"/>
          <w:lang w:val="es-ES"/>
        </w:rPr>
        <w:t>planner</w:t>
      </w:r>
      <w:proofErr w:type="spellEnd"/>
      <w:r w:rsidR="00F612A9">
        <w:rPr>
          <w:rFonts w:ascii="Arial" w:hAnsi="Arial"/>
          <w:sz w:val="18"/>
          <w:szCs w:val="18"/>
          <w:lang w:val="es-ES"/>
        </w:rPr>
        <w:t xml:space="preserve"> debe ser remitido al Encargado de R Y S., para que se inicie el proceso de búsqueda de instalación, el mismo día en que fue recibido.</w:t>
      </w:r>
    </w:p>
    <w:p w:rsidR="00D476C6" w:rsidRDefault="00F612A9" w:rsidP="00C22765">
      <w:pPr>
        <w:jc w:val="both"/>
        <w:rPr>
          <w:rFonts w:ascii="Arial" w:hAnsi="Arial"/>
          <w:b/>
          <w:sz w:val="18"/>
          <w:szCs w:val="18"/>
          <w:lang w:val="es-ES"/>
        </w:rPr>
      </w:pPr>
      <w:r>
        <w:rPr>
          <w:rFonts w:ascii="Arial" w:hAnsi="Arial"/>
          <w:b/>
          <w:sz w:val="18"/>
          <w:szCs w:val="18"/>
          <w:lang w:val="es-ES"/>
        </w:rPr>
        <w:t xml:space="preserve"> </w:t>
      </w:r>
    </w:p>
    <w:p w:rsidR="00F612A9" w:rsidRPr="00F612A9" w:rsidRDefault="00F612A9" w:rsidP="00C22765">
      <w:pPr>
        <w:jc w:val="both"/>
        <w:rPr>
          <w:rFonts w:ascii="Arial" w:hAnsi="Arial"/>
          <w:sz w:val="18"/>
          <w:szCs w:val="18"/>
          <w:lang w:val="es-ES"/>
        </w:rPr>
      </w:pPr>
      <w:r>
        <w:rPr>
          <w:rFonts w:ascii="Arial" w:hAnsi="Arial"/>
          <w:b/>
          <w:sz w:val="18"/>
          <w:szCs w:val="18"/>
          <w:lang w:val="es-ES"/>
        </w:rPr>
        <w:t xml:space="preserve">FORMULARIO DE FORMALIZACION DE TRASLADO: </w:t>
      </w:r>
      <w:r w:rsidRPr="00F612A9">
        <w:rPr>
          <w:rFonts w:ascii="Arial" w:hAnsi="Arial"/>
          <w:sz w:val="18"/>
          <w:szCs w:val="18"/>
          <w:lang w:val="es-ES"/>
        </w:rPr>
        <w:t xml:space="preserve">Corresponde al formulario que debe completar el área de R Y S, y enviar al área de Contrato para que se formalice contractualmente el traslado del trabajo, </w:t>
      </w:r>
    </w:p>
    <w:p w:rsidR="00326468" w:rsidRDefault="00F612A9" w:rsidP="00C22765">
      <w:pPr>
        <w:jc w:val="both"/>
        <w:rPr>
          <w:rFonts w:ascii="Arial" w:hAnsi="Arial"/>
          <w:sz w:val="18"/>
          <w:szCs w:val="18"/>
          <w:lang w:val="es-ES"/>
        </w:rPr>
      </w:pPr>
      <w:r w:rsidRPr="00F612A9">
        <w:rPr>
          <w:rFonts w:ascii="Arial" w:hAnsi="Arial"/>
          <w:sz w:val="18"/>
          <w:szCs w:val="18"/>
          <w:lang w:val="es-ES"/>
        </w:rPr>
        <w:t>Que contiene toda la información de las nuevas condiciones laborales del trabajador trasladado</w:t>
      </w:r>
      <w:r w:rsidR="00CA2947">
        <w:rPr>
          <w:rFonts w:ascii="Arial" w:hAnsi="Arial"/>
          <w:sz w:val="18"/>
          <w:szCs w:val="18"/>
          <w:lang w:val="es-ES"/>
        </w:rPr>
        <w:t xml:space="preserve"> y si dicho traslado es con acuerdo o no del trabajador</w:t>
      </w:r>
      <w:r w:rsidRPr="00F612A9">
        <w:rPr>
          <w:rFonts w:ascii="Arial" w:hAnsi="Arial"/>
          <w:sz w:val="18"/>
          <w:szCs w:val="18"/>
          <w:lang w:val="es-ES"/>
        </w:rPr>
        <w:t>.</w:t>
      </w:r>
    </w:p>
    <w:p w:rsidR="00CA2947" w:rsidRDefault="00CA2947" w:rsidP="00C22765">
      <w:pPr>
        <w:jc w:val="both"/>
        <w:rPr>
          <w:rFonts w:ascii="Arial" w:hAnsi="Arial"/>
          <w:sz w:val="18"/>
          <w:szCs w:val="18"/>
          <w:lang w:val="es-ES"/>
        </w:rPr>
      </w:pPr>
    </w:p>
    <w:p w:rsidR="00CA2947" w:rsidRPr="00F612A9" w:rsidRDefault="00CA2947" w:rsidP="00C22765">
      <w:pPr>
        <w:jc w:val="both"/>
        <w:rPr>
          <w:rFonts w:ascii="Arial" w:hAnsi="Arial"/>
          <w:sz w:val="18"/>
          <w:szCs w:val="18"/>
          <w:lang w:val="es-ES"/>
        </w:rPr>
      </w:pPr>
      <w:r w:rsidRPr="00CA2947">
        <w:rPr>
          <w:rFonts w:ascii="Arial" w:hAnsi="Arial"/>
          <w:b/>
          <w:sz w:val="18"/>
          <w:szCs w:val="18"/>
          <w:lang w:val="es-ES"/>
        </w:rPr>
        <w:t>CARTA DE AVISO DE TRASLADO:</w:t>
      </w:r>
      <w:r>
        <w:rPr>
          <w:rFonts w:ascii="Arial" w:hAnsi="Arial"/>
          <w:sz w:val="18"/>
          <w:szCs w:val="18"/>
          <w:lang w:val="es-ES"/>
        </w:rPr>
        <w:t xml:space="preserve"> Corresponde a la carta de notificación de </w:t>
      </w:r>
      <w:proofErr w:type="gramStart"/>
      <w:r>
        <w:rPr>
          <w:rFonts w:ascii="Arial" w:hAnsi="Arial"/>
          <w:sz w:val="18"/>
          <w:szCs w:val="18"/>
          <w:lang w:val="es-ES"/>
        </w:rPr>
        <w:t>traslado ,</w:t>
      </w:r>
      <w:proofErr w:type="gramEnd"/>
      <w:r>
        <w:rPr>
          <w:rFonts w:ascii="Arial" w:hAnsi="Arial"/>
          <w:sz w:val="18"/>
          <w:szCs w:val="18"/>
          <w:lang w:val="es-ES"/>
        </w:rPr>
        <w:t xml:space="preserve"> que se envía por correo certificado a los trabajadores que se rehúsen a firmar sus anexos de traslado, esta carta debe ser enviada con 30 días de anticipación a la fecha real del traslado y debe ser notificada a la inspección del trabajo. </w:t>
      </w:r>
    </w:p>
    <w:p w:rsidR="00F612A9" w:rsidRDefault="00F612A9" w:rsidP="00C22765">
      <w:pPr>
        <w:jc w:val="both"/>
        <w:rPr>
          <w:rFonts w:ascii="Arial" w:hAnsi="Arial"/>
          <w:b/>
          <w:sz w:val="18"/>
          <w:szCs w:val="18"/>
          <w:lang w:val="es-ES"/>
        </w:rPr>
      </w:pPr>
    </w:p>
    <w:p w:rsidR="00451CF7" w:rsidRDefault="004C2CA2" w:rsidP="00C22765">
      <w:pPr>
        <w:jc w:val="both"/>
        <w:rPr>
          <w:rFonts w:ascii="Arial" w:hAnsi="Arial"/>
          <w:b/>
          <w:sz w:val="18"/>
          <w:szCs w:val="18"/>
          <w:lang w:val="es-ES"/>
        </w:rPr>
      </w:pPr>
      <w:r>
        <w:rPr>
          <w:rFonts w:ascii="Arial" w:hAnsi="Arial"/>
          <w:b/>
          <w:sz w:val="18"/>
          <w:szCs w:val="18"/>
          <w:lang w:val="es-ES"/>
        </w:rPr>
        <w:t xml:space="preserve">PERMISO DE DESTINACION, </w:t>
      </w:r>
      <w:r w:rsidRPr="004C2CA2">
        <w:rPr>
          <w:rFonts w:ascii="Arial" w:hAnsi="Arial"/>
          <w:sz w:val="18"/>
          <w:szCs w:val="18"/>
          <w:lang w:val="es-ES"/>
        </w:rPr>
        <w:t xml:space="preserve">corresponde al documento que </w:t>
      </w:r>
      <w:proofErr w:type="gramStart"/>
      <w:r w:rsidRPr="004C2CA2">
        <w:rPr>
          <w:rFonts w:ascii="Arial" w:hAnsi="Arial"/>
          <w:sz w:val="18"/>
          <w:szCs w:val="18"/>
          <w:lang w:val="es-ES"/>
        </w:rPr>
        <w:t>gestionara</w:t>
      </w:r>
      <w:proofErr w:type="gramEnd"/>
      <w:r w:rsidRPr="004C2CA2">
        <w:rPr>
          <w:rFonts w:ascii="Arial" w:hAnsi="Arial"/>
          <w:sz w:val="18"/>
          <w:szCs w:val="18"/>
          <w:lang w:val="es-ES"/>
        </w:rPr>
        <w:t xml:space="preserve"> el área de R y S, que justificará los días de tramitación de traslado, que R Y S, deberá hacer llegar al área de </w:t>
      </w:r>
      <w:r w:rsidR="00E01D40">
        <w:rPr>
          <w:rFonts w:ascii="Arial" w:hAnsi="Arial"/>
          <w:sz w:val="18"/>
          <w:szCs w:val="18"/>
          <w:lang w:val="es-ES"/>
        </w:rPr>
        <w:t xml:space="preserve">Administración de </w:t>
      </w:r>
      <w:r w:rsidRPr="004C2CA2">
        <w:rPr>
          <w:rFonts w:ascii="Arial" w:hAnsi="Arial"/>
          <w:sz w:val="18"/>
          <w:szCs w:val="18"/>
          <w:lang w:val="es-ES"/>
        </w:rPr>
        <w:t>Personal para su ingreso</w:t>
      </w:r>
      <w:r>
        <w:rPr>
          <w:rFonts w:ascii="Arial" w:hAnsi="Arial"/>
          <w:b/>
          <w:sz w:val="18"/>
          <w:szCs w:val="18"/>
          <w:lang w:val="es-ES"/>
        </w:rPr>
        <w:t>.</w:t>
      </w: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451CF7" w:rsidRDefault="00451CF7" w:rsidP="00C22765">
      <w:pPr>
        <w:jc w:val="both"/>
        <w:rPr>
          <w:rFonts w:ascii="Arial" w:hAnsi="Arial"/>
          <w:b/>
          <w:sz w:val="18"/>
          <w:szCs w:val="18"/>
          <w:lang w:val="es-ES"/>
        </w:rPr>
      </w:pPr>
    </w:p>
    <w:p w:rsidR="008568FD" w:rsidRPr="00E30610" w:rsidRDefault="00451CF7" w:rsidP="00E30610">
      <w:pPr>
        <w:pStyle w:val="Ttulo1"/>
        <w:rPr>
          <w:rFonts w:ascii="Calibri" w:hAnsi="Calibri" w:cs="Calibri"/>
          <w:lang w:val="es-CL"/>
        </w:rPr>
      </w:pPr>
      <w:r>
        <w:rPr>
          <w:rFonts w:ascii="Calibri" w:hAnsi="Calibri" w:cs="Calibri"/>
          <w:lang w:val="es-CL"/>
        </w:rPr>
        <w:t>TRASLADOS DE GUARDIAS DISPONIBLES</w:t>
      </w:r>
    </w:p>
    <w:p w:rsidR="0002640C" w:rsidRPr="00D70FFA" w:rsidRDefault="009B171D" w:rsidP="0002640C">
      <w:pPr>
        <w:spacing w:before="120" w:line="240" w:lineRule="auto"/>
        <w:jc w:val="both"/>
        <w:rPr>
          <w:rFonts w:asciiTheme="minorHAnsi" w:eastAsia="Arial Unicode MS" w:hAnsiTheme="minorHAnsi" w:cs="Arial Unicode MS"/>
          <w:sz w:val="24"/>
          <w:szCs w:val="20"/>
          <w:lang w:val="es-CL"/>
        </w:rPr>
      </w:pPr>
      <w:r w:rsidRPr="00D70FFA">
        <w:rPr>
          <w:rFonts w:asciiTheme="minorHAnsi" w:eastAsia="Arial Unicode MS" w:hAnsiTheme="minorHAnsi" w:cs="Arial Unicode MS"/>
          <w:sz w:val="24"/>
          <w:szCs w:val="20"/>
          <w:lang w:val="es-CL"/>
        </w:rPr>
        <w:t>E</w:t>
      </w:r>
      <w:r w:rsidR="00D41981" w:rsidRPr="00D70FFA">
        <w:rPr>
          <w:rFonts w:asciiTheme="minorHAnsi" w:eastAsia="Arial Unicode MS" w:hAnsiTheme="minorHAnsi" w:cs="Arial Unicode MS"/>
          <w:sz w:val="24"/>
          <w:szCs w:val="20"/>
          <w:lang w:val="es-CL"/>
        </w:rPr>
        <w:t xml:space="preserve">l </w:t>
      </w:r>
      <w:r w:rsidR="00E87462" w:rsidRPr="00D70FFA">
        <w:rPr>
          <w:rFonts w:asciiTheme="minorHAnsi" w:eastAsia="Arial Unicode MS" w:hAnsiTheme="minorHAnsi" w:cs="Arial Unicode MS"/>
          <w:sz w:val="24"/>
          <w:szCs w:val="20"/>
          <w:lang w:val="es-CL"/>
        </w:rPr>
        <w:t xml:space="preserve">siguiente apartado </w:t>
      </w:r>
      <w:r w:rsidR="005361C2" w:rsidRPr="00D70FFA">
        <w:rPr>
          <w:rFonts w:asciiTheme="minorHAnsi" w:eastAsia="Arial Unicode MS" w:hAnsiTheme="minorHAnsi" w:cs="Arial Unicode MS"/>
          <w:sz w:val="24"/>
          <w:szCs w:val="20"/>
          <w:lang w:val="es-CL"/>
        </w:rPr>
        <w:t xml:space="preserve">describe las normativas que </w:t>
      </w:r>
      <w:r w:rsidR="00600A28" w:rsidRPr="00D70FFA">
        <w:rPr>
          <w:rFonts w:asciiTheme="minorHAnsi" w:eastAsia="Arial Unicode MS" w:hAnsiTheme="minorHAnsi" w:cs="Arial Unicode MS"/>
          <w:sz w:val="24"/>
          <w:szCs w:val="20"/>
          <w:lang w:val="es-CL"/>
        </w:rPr>
        <w:t xml:space="preserve">se </w:t>
      </w:r>
      <w:r w:rsidR="005361C2" w:rsidRPr="00D70FFA">
        <w:rPr>
          <w:rFonts w:asciiTheme="minorHAnsi" w:eastAsia="Arial Unicode MS" w:hAnsiTheme="minorHAnsi" w:cs="Arial Unicode MS"/>
          <w:sz w:val="24"/>
          <w:szCs w:val="20"/>
          <w:lang w:val="es-CL"/>
        </w:rPr>
        <w:t xml:space="preserve">deben tener en consideración para el </w:t>
      </w:r>
      <w:r w:rsidR="00EA04B9">
        <w:rPr>
          <w:rFonts w:asciiTheme="minorHAnsi" w:eastAsia="Arial Unicode MS" w:hAnsiTheme="minorHAnsi" w:cs="Arial Unicode MS"/>
          <w:sz w:val="24"/>
          <w:szCs w:val="20"/>
          <w:lang w:val="es-CL"/>
        </w:rPr>
        <w:t>Traslado de Guardias</w:t>
      </w:r>
      <w:r w:rsidR="00451CF7">
        <w:rPr>
          <w:rFonts w:asciiTheme="minorHAnsi" w:eastAsia="Arial Unicode MS" w:hAnsiTheme="minorHAnsi" w:cs="Arial Unicode MS"/>
          <w:sz w:val="24"/>
          <w:szCs w:val="20"/>
          <w:lang w:val="es-CL"/>
        </w:rPr>
        <w:t xml:space="preserve"> Disponibles</w:t>
      </w:r>
      <w:r w:rsidR="00600A28" w:rsidRPr="00D70FFA">
        <w:rPr>
          <w:rFonts w:asciiTheme="minorHAnsi" w:eastAsia="Arial Unicode MS" w:hAnsiTheme="minorHAnsi" w:cs="Arial Unicode MS"/>
          <w:sz w:val="24"/>
          <w:szCs w:val="20"/>
          <w:lang w:val="es-CL"/>
        </w:rPr>
        <w:t>,</w:t>
      </w:r>
      <w:r w:rsidR="005361C2" w:rsidRPr="00D70FFA">
        <w:rPr>
          <w:rFonts w:asciiTheme="minorHAnsi" w:eastAsia="Arial Unicode MS" w:hAnsiTheme="minorHAnsi" w:cs="Arial Unicode MS"/>
          <w:sz w:val="24"/>
          <w:szCs w:val="20"/>
          <w:lang w:val="es-CL"/>
        </w:rPr>
        <w:t xml:space="preserve"> así como establece un procedimiento para </w:t>
      </w:r>
      <w:r w:rsidR="00E87462" w:rsidRPr="00D70FFA">
        <w:rPr>
          <w:rFonts w:asciiTheme="minorHAnsi" w:eastAsia="Arial Unicode MS" w:hAnsiTheme="minorHAnsi" w:cs="Arial Unicode MS"/>
          <w:sz w:val="24"/>
          <w:szCs w:val="20"/>
          <w:lang w:val="es-CL"/>
        </w:rPr>
        <w:t>dicha operación</w:t>
      </w:r>
      <w:r w:rsidR="005361C2" w:rsidRPr="00D70FFA">
        <w:rPr>
          <w:rFonts w:asciiTheme="minorHAnsi" w:eastAsia="Arial Unicode MS" w:hAnsiTheme="minorHAnsi" w:cs="Arial Unicode MS"/>
          <w:sz w:val="24"/>
          <w:szCs w:val="20"/>
          <w:lang w:val="es-CL"/>
        </w:rPr>
        <w:t>.</w:t>
      </w:r>
      <w:r w:rsidR="00E87462" w:rsidRPr="00D70FFA">
        <w:rPr>
          <w:rFonts w:asciiTheme="minorHAnsi" w:eastAsia="Arial Unicode MS" w:hAnsiTheme="minorHAnsi" w:cs="Arial Unicode MS"/>
          <w:sz w:val="24"/>
          <w:szCs w:val="20"/>
          <w:lang w:val="es-CL"/>
        </w:rPr>
        <w:t xml:space="preserve"> </w:t>
      </w:r>
      <w:r w:rsidR="0002640C" w:rsidRPr="00D70FFA">
        <w:rPr>
          <w:rFonts w:asciiTheme="minorHAnsi" w:eastAsia="Arial Unicode MS" w:hAnsiTheme="minorHAnsi" w:cs="Arial Unicode MS"/>
          <w:sz w:val="24"/>
          <w:szCs w:val="20"/>
          <w:lang w:val="es-CL"/>
        </w:rPr>
        <w:t>De acuerdo al documento aquí elaborado, regirán las siguientes normas y procedimientos:</w:t>
      </w:r>
    </w:p>
    <w:p w:rsidR="0002640C" w:rsidRPr="00E87462" w:rsidRDefault="0002640C" w:rsidP="0002640C">
      <w:pPr>
        <w:spacing w:before="120" w:line="240" w:lineRule="auto"/>
        <w:jc w:val="both"/>
        <w:rPr>
          <w:rFonts w:asciiTheme="minorHAnsi" w:eastAsia="Arial Unicode MS" w:hAnsiTheme="minorHAnsi" w:cs="Arial Unicode MS"/>
          <w:sz w:val="24"/>
          <w:szCs w:val="20"/>
          <w:lang w:val="es-CL"/>
        </w:rPr>
      </w:pPr>
    </w:p>
    <w:p w:rsidR="0002640C" w:rsidRPr="00E87462" w:rsidRDefault="0002640C" w:rsidP="0002640C">
      <w:pPr>
        <w:pStyle w:val="Ttulo3"/>
        <w:spacing w:line="360" w:lineRule="auto"/>
        <w:rPr>
          <w:rFonts w:asciiTheme="minorHAnsi" w:hAnsiTheme="minorHAnsi"/>
          <w:sz w:val="24"/>
          <w:u w:val="single"/>
          <w:lang w:val="es-CL"/>
        </w:rPr>
      </w:pPr>
      <w:bookmarkStart w:id="6" w:name="_Toc375036918"/>
      <w:bookmarkStart w:id="7" w:name="_Toc446661977"/>
      <w:r w:rsidRPr="00E87462">
        <w:rPr>
          <w:rFonts w:asciiTheme="minorHAnsi" w:hAnsiTheme="minorHAnsi"/>
          <w:sz w:val="24"/>
          <w:u w:val="single"/>
          <w:lang w:val="es-CL"/>
        </w:rPr>
        <w:t>Normas</w:t>
      </w:r>
      <w:bookmarkEnd w:id="6"/>
      <w:r w:rsidR="00300B02" w:rsidRPr="00E87462">
        <w:rPr>
          <w:rFonts w:asciiTheme="minorHAnsi" w:hAnsiTheme="minorHAnsi"/>
          <w:sz w:val="24"/>
          <w:u w:val="single"/>
          <w:lang w:val="es-CL"/>
        </w:rPr>
        <w:t xml:space="preserve"> Generales</w:t>
      </w:r>
      <w:bookmarkEnd w:id="7"/>
    </w:p>
    <w:p w:rsidR="00F44031" w:rsidRDefault="00EA04B9" w:rsidP="00F44031">
      <w:pPr>
        <w:pStyle w:val="Prrafodelista"/>
        <w:numPr>
          <w:ilvl w:val="0"/>
          <w:numId w:val="30"/>
        </w:numPr>
        <w:spacing w:after="120" w:line="240" w:lineRule="auto"/>
        <w:ind w:left="284" w:hanging="284"/>
        <w:contextualSpacing w:val="0"/>
        <w:jc w:val="both"/>
        <w:rPr>
          <w:rFonts w:asciiTheme="minorHAnsi" w:eastAsia="Arial Unicode MS" w:hAnsiTheme="minorHAnsi" w:cs="Arial Unicode MS"/>
          <w:sz w:val="24"/>
          <w:szCs w:val="20"/>
          <w:lang w:val="es-CL"/>
        </w:rPr>
      </w:pPr>
      <w:bookmarkStart w:id="8" w:name="_Hlk7788647"/>
      <w:bookmarkStart w:id="9" w:name="_GoBack"/>
      <w:r>
        <w:rPr>
          <w:rFonts w:asciiTheme="minorHAnsi" w:eastAsia="Arial Unicode MS" w:hAnsiTheme="minorHAnsi" w:cs="Arial Unicode MS"/>
          <w:sz w:val="24"/>
          <w:szCs w:val="20"/>
          <w:lang w:val="es-CL"/>
        </w:rPr>
        <w:t>Los traslados deberán siempre documentarse para cumplir con la normativa interna y legal.</w:t>
      </w:r>
    </w:p>
    <w:p w:rsidR="00844E58" w:rsidRDefault="00844E58" w:rsidP="00D63728">
      <w:pPr>
        <w:pStyle w:val="Prrafodelista"/>
        <w:numPr>
          <w:ilvl w:val="0"/>
          <w:numId w:val="30"/>
        </w:numPr>
        <w:spacing w:after="120" w:line="240" w:lineRule="auto"/>
        <w:ind w:left="284" w:hanging="284"/>
        <w:contextualSpacing w:val="0"/>
        <w:jc w:val="both"/>
        <w:rPr>
          <w:rFonts w:asciiTheme="minorHAnsi" w:eastAsia="Arial Unicode MS" w:hAnsiTheme="minorHAnsi" w:cs="Arial Unicode MS"/>
          <w:sz w:val="24"/>
          <w:szCs w:val="20"/>
          <w:lang w:val="es-CL"/>
        </w:rPr>
      </w:pPr>
      <w:r w:rsidRPr="00EA04B9">
        <w:rPr>
          <w:rFonts w:asciiTheme="minorHAnsi" w:eastAsia="Arial Unicode MS" w:hAnsiTheme="minorHAnsi" w:cs="Arial Unicode MS"/>
          <w:sz w:val="24"/>
          <w:szCs w:val="20"/>
          <w:lang w:val="es-CL"/>
        </w:rPr>
        <w:t xml:space="preserve">Bajo ninguna circunstancia </w:t>
      </w:r>
      <w:r w:rsidR="00EA04B9">
        <w:rPr>
          <w:rFonts w:asciiTheme="minorHAnsi" w:eastAsia="Arial Unicode MS" w:hAnsiTheme="minorHAnsi" w:cs="Arial Unicode MS"/>
          <w:sz w:val="24"/>
          <w:szCs w:val="20"/>
          <w:lang w:val="es-CL"/>
        </w:rPr>
        <w:t>los trabajadores traslado</w:t>
      </w:r>
      <w:r w:rsidR="004B0BD1">
        <w:rPr>
          <w:rFonts w:asciiTheme="minorHAnsi" w:eastAsia="Arial Unicode MS" w:hAnsiTheme="minorHAnsi" w:cs="Arial Unicode MS"/>
          <w:sz w:val="24"/>
          <w:szCs w:val="20"/>
          <w:lang w:val="es-CL"/>
        </w:rPr>
        <w:t>s</w:t>
      </w:r>
      <w:r w:rsidR="00EA04B9">
        <w:rPr>
          <w:rFonts w:asciiTheme="minorHAnsi" w:eastAsia="Arial Unicode MS" w:hAnsiTheme="minorHAnsi" w:cs="Arial Unicode MS"/>
          <w:sz w:val="24"/>
          <w:szCs w:val="20"/>
          <w:lang w:val="es-CL"/>
        </w:rPr>
        <w:t xml:space="preserve"> podrán permanecer en la Central por más de dos horas, sin que su caso sea resuelto o se le dé una hora y día por escrito para el proceso de traslado.</w:t>
      </w:r>
    </w:p>
    <w:p w:rsidR="00EA04B9" w:rsidRDefault="00EA04B9" w:rsidP="00D63728">
      <w:pPr>
        <w:pStyle w:val="Prrafodelista"/>
        <w:numPr>
          <w:ilvl w:val="0"/>
          <w:numId w:val="30"/>
        </w:numPr>
        <w:spacing w:after="120" w:line="240" w:lineRule="auto"/>
        <w:ind w:left="284" w:hanging="284"/>
        <w:contextualSpacing w:val="0"/>
        <w:jc w:val="both"/>
        <w:rPr>
          <w:rFonts w:asciiTheme="minorHAnsi" w:eastAsia="Arial Unicode MS" w:hAnsiTheme="minorHAnsi" w:cs="Arial Unicode MS"/>
          <w:sz w:val="24"/>
          <w:szCs w:val="20"/>
          <w:lang w:val="es-CL"/>
        </w:rPr>
      </w:pPr>
      <w:r>
        <w:rPr>
          <w:rFonts w:asciiTheme="minorHAnsi" w:eastAsia="Arial Unicode MS" w:hAnsiTheme="minorHAnsi" w:cs="Arial Unicode MS"/>
          <w:sz w:val="24"/>
          <w:szCs w:val="20"/>
          <w:lang w:val="es-CL"/>
        </w:rPr>
        <w:t>Todo traslado debe respetar la renta que el trabajador cumple, sin embargo, cualquier disminución de esta debe estar acordado expresamente entre las partes.</w:t>
      </w:r>
    </w:p>
    <w:p w:rsidR="00EA04B9" w:rsidRDefault="00EA04B9" w:rsidP="00D63728">
      <w:pPr>
        <w:pStyle w:val="Prrafodelista"/>
        <w:numPr>
          <w:ilvl w:val="0"/>
          <w:numId w:val="30"/>
        </w:numPr>
        <w:spacing w:line="240" w:lineRule="auto"/>
        <w:ind w:left="284" w:hanging="284"/>
        <w:contextualSpacing w:val="0"/>
        <w:jc w:val="both"/>
        <w:rPr>
          <w:rFonts w:asciiTheme="minorHAnsi" w:eastAsia="Arial Unicode MS" w:hAnsiTheme="minorHAnsi" w:cs="Arial Unicode MS"/>
          <w:sz w:val="24"/>
          <w:szCs w:val="20"/>
          <w:lang w:val="es-CL"/>
        </w:rPr>
      </w:pPr>
      <w:r w:rsidRPr="00D5357C">
        <w:rPr>
          <w:rFonts w:asciiTheme="minorHAnsi" w:eastAsia="Arial Unicode MS" w:hAnsiTheme="minorHAnsi" w:cs="Arial Unicode MS"/>
          <w:sz w:val="24"/>
          <w:szCs w:val="20"/>
          <w:lang w:val="es-CL"/>
        </w:rPr>
        <w:t>Siempre que un trabajador se niegue a firmar su traslado, que debe respetar renta, deberá ser informado por escrito con al menos 30 días de anticipación, según lo que indica la ley laboral, por correo certificado al trabajador y a la inspección del trabajo</w:t>
      </w:r>
      <w:r w:rsidR="00D5357C" w:rsidRPr="00D5357C">
        <w:rPr>
          <w:rFonts w:asciiTheme="minorHAnsi" w:eastAsia="Arial Unicode MS" w:hAnsiTheme="minorHAnsi" w:cs="Arial Unicode MS"/>
          <w:sz w:val="24"/>
          <w:szCs w:val="20"/>
          <w:lang w:val="es-CL"/>
        </w:rPr>
        <w:t xml:space="preserve"> vía </w:t>
      </w:r>
      <w:proofErr w:type="gramStart"/>
      <w:r w:rsidR="00D5357C" w:rsidRPr="00D5357C">
        <w:rPr>
          <w:rFonts w:asciiTheme="minorHAnsi" w:eastAsia="Arial Unicode MS" w:hAnsiTheme="minorHAnsi" w:cs="Arial Unicode MS"/>
          <w:sz w:val="24"/>
          <w:szCs w:val="20"/>
          <w:lang w:val="es-CL"/>
        </w:rPr>
        <w:t>web,  donde</w:t>
      </w:r>
      <w:proofErr w:type="gramEnd"/>
      <w:r w:rsidR="00D5357C" w:rsidRPr="00D5357C">
        <w:rPr>
          <w:rFonts w:asciiTheme="minorHAnsi" w:eastAsia="Arial Unicode MS" w:hAnsiTheme="minorHAnsi" w:cs="Arial Unicode MS"/>
          <w:sz w:val="24"/>
          <w:szCs w:val="20"/>
          <w:lang w:val="es-CL"/>
        </w:rPr>
        <w:t xml:space="preserve"> se </w:t>
      </w:r>
      <w:r w:rsidR="00D5357C">
        <w:rPr>
          <w:rFonts w:asciiTheme="minorHAnsi" w:eastAsia="Arial Unicode MS" w:hAnsiTheme="minorHAnsi" w:cs="Arial Unicode MS"/>
          <w:sz w:val="24"/>
          <w:szCs w:val="20"/>
          <w:lang w:val="es-CL"/>
        </w:rPr>
        <w:t>l</w:t>
      </w:r>
      <w:r w:rsidR="00D5357C" w:rsidRPr="00D5357C">
        <w:rPr>
          <w:rFonts w:asciiTheme="minorHAnsi" w:eastAsia="Arial Unicode MS" w:hAnsiTheme="minorHAnsi" w:cs="Arial Unicode MS"/>
          <w:sz w:val="24"/>
          <w:szCs w:val="20"/>
          <w:lang w:val="es-CL"/>
        </w:rPr>
        <w:t>e informara su nueva instalación y que debe presentarse en la Central a firmar su anexo respectivo.</w:t>
      </w:r>
    </w:p>
    <w:p w:rsidR="00D5357C" w:rsidRDefault="00D5357C" w:rsidP="00D5357C">
      <w:pPr>
        <w:pStyle w:val="Prrafodelista"/>
        <w:spacing w:line="240" w:lineRule="auto"/>
        <w:ind w:left="284"/>
        <w:contextualSpacing w:val="0"/>
        <w:jc w:val="both"/>
        <w:rPr>
          <w:rFonts w:asciiTheme="minorHAnsi" w:eastAsia="Arial Unicode MS" w:hAnsiTheme="minorHAnsi" w:cs="Arial Unicode MS"/>
          <w:sz w:val="24"/>
          <w:szCs w:val="20"/>
          <w:lang w:val="es-CL"/>
        </w:rPr>
      </w:pPr>
    </w:p>
    <w:p w:rsidR="00D5357C" w:rsidRDefault="00D5357C" w:rsidP="00D63728">
      <w:pPr>
        <w:pStyle w:val="Prrafodelista"/>
        <w:numPr>
          <w:ilvl w:val="0"/>
          <w:numId w:val="30"/>
        </w:numPr>
        <w:spacing w:line="240" w:lineRule="auto"/>
        <w:ind w:left="284" w:hanging="284"/>
        <w:contextualSpacing w:val="0"/>
        <w:jc w:val="both"/>
        <w:rPr>
          <w:rFonts w:asciiTheme="minorHAnsi" w:eastAsia="Arial Unicode MS" w:hAnsiTheme="minorHAnsi" w:cs="Arial Unicode MS"/>
          <w:sz w:val="24"/>
          <w:szCs w:val="20"/>
          <w:lang w:val="es-CL"/>
        </w:rPr>
      </w:pPr>
      <w:r>
        <w:rPr>
          <w:rFonts w:asciiTheme="minorHAnsi" w:eastAsia="Arial Unicode MS" w:hAnsiTheme="minorHAnsi" w:cs="Arial Unicode MS"/>
          <w:sz w:val="24"/>
          <w:szCs w:val="20"/>
          <w:lang w:val="es-CL"/>
        </w:rPr>
        <w:t xml:space="preserve">Los trabajadores disponibles por término de </w:t>
      </w:r>
      <w:proofErr w:type="gramStart"/>
      <w:r>
        <w:rPr>
          <w:rFonts w:asciiTheme="minorHAnsi" w:eastAsia="Arial Unicode MS" w:hAnsiTheme="minorHAnsi" w:cs="Arial Unicode MS"/>
          <w:sz w:val="24"/>
          <w:szCs w:val="20"/>
          <w:lang w:val="es-CL"/>
        </w:rPr>
        <w:t>instalación,</w:t>
      </w:r>
      <w:proofErr w:type="gramEnd"/>
      <w:r>
        <w:rPr>
          <w:rFonts w:asciiTheme="minorHAnsi" w:eastAsia="Arial Unicode MS" w:hAnsiTheme="minorHAnsi" w:cs="Arial Unicode MS"/>
          <w:sz w:val="24"/>
          <w:szCs w:val="20"/>
          <w:lang w:val="es-CL"/>
        </w:rPr>
        <w:t xml:space="preserve"> deben ser citados a la Central con al menos una semana antes del término para acordar su traslado.</w:t>
      </w:r>
    </w:p>
    <w:p w:rsidR="00D5357C" w:rsidRPr="00D5357C" w:rsidRDefault="00D5357C" w:rsidP="00D5357C">
      <w:pPr>
        <w:pStyle w:val="Prrafodelista"/>
        <w:rPr>
          <w:rFonts w:asciiTheme="minorHAnsi" w:eastAsia="Arial Unicode MS" w:hAnsiTheme="minorHAnsi" w:cs="Arial Unicode MS"/>
          <w:sz w:val="24"/>
          <w:szCs w:val="20"/>
          <w:lang w:val="es-CL"/>
        </w:rPr>
      </w:pPr>
    </w:p>
    <w:p w:rsidR="00D5357C" w:rsidRDefault="00D5357C" w:rsidP="00D63728">
      <w:pPr>
        <w:pStyle w:val="Prrafodelista"/>
        <w:numPr>
          <w:ilvl w:val="0"/>
          <w:numId w:val="30"/>
        </w:numPr>
        <w:spacing w:line="240" w:lineRule="auto"/>
        <w:ind w:left="284" w:hanging="284"/>
        <w:contextualSpacing w:val="0"/>
        <w:jc w:val="both"/>
        <w:rPr>
          <w:rFonts w:asciiTheme="minorHAnsi" w:eastAsia="Arial Unicode MS" w:hAnsiTheme="minorHAnsi" w:cs="Arial Unicode MS"/>
          <w:sz w:val="24"/>
          <w:szCs w:val="20"/>
          <w:lang w:val="es-CL"/>
        </w:rPr>
      </w:pPr>
      <w:r>
        <w:rPr>
          <w:rFonts w:asciiTheme="minorHAnsi" w:eastAsia="Arial Unicode MS" w:hAnsiTheme="minorHAnsi" w:cs="Arial Unicode MS"/>
          <w:sz w:val="24"/>
          <w:szCs w:val="20"/>
          <w:lang w:val="es-CL"/>
        </w:rPr>
        <w:t xml:space="preserve">Los traslados de guardias disponibles, no podrán </w:t>
      </w:r>
      <w:proofErr w:type="gramStart"/>
      <w:r>
        <w:rPr>
          <w:rFonts w:asciiTheme="minorHAnsi" w:eastAsia="Arial Unicode MS" w:hAnsiTheme="minorHAnsi" w:cs="Arial Unicode MS"/>
          <w:sz w:val="24"/>
          <w:szCs w:val="20"/>
          <w:lang w:val="es-CL"/>
        </w:rPr>
        <w:t>ser  a</w:t>
      </w:r>
      <w:proofErr w:type="gramEnd"/>
      <w:r>
        <w:rPr>
          <w:rFonts w:asciiTheme="minorHAnsi" w:eastAsia="Arial Unicode MS" w:hAnsiTheme="minorHAnsi" w:cs="Arial Unicode MS"/>
          <w:sz w:val="24"/>
          <w:szCs w:val="20"/>
          <w:lang w:val="es-CL"/>
        </w:rPr>
        <w:t xml:space="preserve"> instalaciones que les provoquen menoscabo, y las instalaciones podrá ser de distintos sectores de Santiago.</w:t>
      </w:r>
    </w:p>
    <w:p w:rsidR="00D5357C" w:rsidRPr="00D5357C" w:rsidRDefault="00D5357C" w:rsidP="00D5357C">
      <w:pPr>
        <w:pStyle w:val="Prrafodelista"/>
        <w:rPr>
          <w:rFonts w:asciiTheme="minorHAnsi" w:eastAsia="Arial Unicode MS" w:hAnsiTheme="minorHAnsi" w:cs="Arial Unicode MS"/>
          <w:sz w:val="24"/>
          <w:szCs w:val="20"/>
          <w:lang w:val="es-CL"/>
        </w:rPr>
      </w:pPr>
    </w:p>
    <w:p w:rsidR="00B84722" w:rsidRDefault="00D5357C" w:rsidP="00D63728">
      <w:pPr>
        <w:pStyle w:val="Prrafodelista"/>
        <w:numPr>
          <w:ilvl w:val="0"/>
          <w:numId w:val="30"/>
        </w:numPr>
        <w:spacing w:line="240" w:lineRule="auto"/>
        <w:ind w:left="284" w:hanging="284"/>
        <w:contextualSpacing w:val="0"/>
        <w:jc w:val="both"/>
        <w:rPr>
          <w:rFonts w:asciiTheme="minorHAnsi" w:eastAsia="Arial Unicode MS" w:hAnsiTheme="minorHAnsi" w:cs="Arial Unicode MS"/>
          <w:sz w:val="24"/>
          <w:szCs w:val="20"/>
          <w:lang w:val="es-CL"/>
        </w:rPr>
      </w:pPr>
      <w:r>
        <w:rPr>
          <w:rFonts w:asciiTheme="minorHAnsi" w:eastAsia="Arial Unicode MS" w:hAnsiTheme="minorHAnsi" w:cs="Arial Unicode MS"/>
          <w:sz w:val="24"/>
          <w:szCs w:val="20"/>
          <w:lang w:val="es-CL"/>
        </w:rPr>
        <w:t>Los traslados deberán realizarse teniendo en consideración renta, pauta y dirección de la instalaci</w:t>
      </w:r>
      <w:r w:rsidR="00B84722">
        <w:rPr>
          <w:rFonts w:asciiTheme="minorHAnsi" w:eastAsia="Arial Unicode MS" w:hAnsiTheme="minorHAnsi" w:cs="Arial Unicode MS"/>
          <w:sz w:val="24"/>
          <w:szCs w:val="20"/>
          <w:lang w:val="es-CL"/>
        </w:rPr>
        <w:t>ón. Aquellos trabajadores que sean trasladados con rentas superiores a la que paga la instalación, deberán ser autorizadas por el director de Operaciones.</w:t>
      </w:r>
    </w:p>
    <w:p w:rsidR="00B84722" w:rsidRDefault="00B84722" w:rsidP="00B84722">
      <w:pPr>
        <w:pStyle w:val="Prrafodelista"/>
        <w:rPr>
          <w:rFonts w:asciiTheme="minorHAnsi" w:eastAsia="Arial Unicode MS" w:hAnsiTheme="minorHAnsi" w:cs="Arial Unicode MS"/>
          <w:sz w:val="24"/>
          <w:szCs w:val="20"/>
          <w:lang w:val="es-CL"/>
        </w:rPr>
      </w:pPr>
    </w:p>
    <w:p w:rsidR="004B0BD1" w:rsidRPr="00B84722" w:rsidRDefault="004B0BD1" w:rsidP="00B84722">
      <w:pPr>
        <w:pStyle w:val="Prrafodelista"/>
        <w:rPr>
          <w:rFonts w:asciiTheme="minorHAnsi" w:eastAsia="Arial Unicode MS" w:hAnsiTheme="minorHAnsi" w:cs="Arial Unicode MS"/>
          <w:sz w:val="24"/>
          <w:szCs w:val="20"/>
          <w:lang w:val="es-CL"/>
        </w:rPr>
      </w:pPr>
    </w:p>
    <w:p w:rsidR="00D5357C" w:rsidRDefault="00B84722" w:rsidP="00D63728">
      <w:pPr>
        <w:pStyle w:val="Prrafodelista"/>
        <w:numPr>
          <w:ilvl w:val="0"/>
          <w:numId w:val="30"/>
        </w:numPr>
        <w:spacing w:line="240" w:lineRule="auto"/>
        <w:ind w:left="284" w:hanging="284"/>
        <w:contextualSpacing w:val="0"/>
        <w:jc w:val="both"/>
        <w:rPr>
          <w:rFonts w:asciiTheme="minorHAnsi" w:eastAsia="Arial Unicode MS" w:hAnsiTheme="minorHAnsi" w:cs="Arial Unicode MS"/>
          <w:sz w:val="24"/>
          <w:szCs w:val="20"/>
          <w:lang w:val="es-CL"/>
        </w:rPr>
      </w:pPr>
      <w:r>
        <w:rPr>
          <w:rFonts w:asciiTheme="minorHAnsi" w:eastAsia="Arial Unicode MS" w:hAnsiTheme="minorHAnsi" w:cs="Arial Unicode MS"/>
          <w:sz w:val="24"/>
          <w:szCs w:val="20"/>
          <w:lang w:val="es-CL"/>
        </w:rPr>
        <w:t>Los guardias trasladados, que sean despedidos posteriormente con indemnizaciones por años de servicio y/o mes de aviso, su costo de finiquito será distribuido en forma proporcional a su permanencia en las tres últimas instalaciones a la cual perteneció el trabajador.</w:t>
      </w:r>
      <w:r w:rsidR="00D5357C">
        <w:rPr>
          <w:rFonts w:asciiTheme="minorHAnsi" w:eastAsia="Arial Unicode MS" w:hAnsiTheme="minorHAnsi" w:cs="Arial Unicode MS"/>
          <w:sz w:val="24"/>
          <w:szCs w:val="20"/>
          <w:lang w:val="es-CL"/>
        </w:rPr>
        <w:t xml:space="preserve"> </w:t>
      </w:r>
    </w:p>
    <w:p w:rsidR="00A22BC9" w:rsidRDefault="00A22BC9" w:rsidP="000D790B">
      <w:pPr>
        <w:spacing w:before="120" w:line="276" w:lineRule="auto"/>
        <w:jc w:val="center"/>
        <w:rPr>
          <w:rFonts w:asciiTheme="minorHAnsi" w:hAnsiTheme="minorHAnsi"/>
          <w:b/>
          <w:sz w:val="18"/>
          <w:lang w:val="es-CL"/>
        </w:rPr>
      </w:pPr>
      <w:bookmarkStart w:id="10" w:name="_Toc370217468"/>
      <w:bookmarkEnd w:id="8"/>
      <w:bookmarkEnd w:id="9"/>
    </w:p>
    <w:p w:rsidR="00A22BC9" w:rsidRDefault="00A22BC9" w:rsidP="000D790B">
      <w:pPr>
        <w:spacing w:before="120" w:line="276" w:lineRule="auto"/>
        <w:jc w:val="center"/>
        <w:rPr>
          <w:rFonts w:asciiTheme="minorHAnsi" w:hAnsiTheme="minorHAnsi"/>
          <w:b/>
          <w:sz w:val="18"/>
          <w:lang w:val="es-CL"/>
        </w:rPr>
      </w:pPr>
    </w:p>
    <w:p w:rsidR="00F85DEF" w:rsidRPr="00C50C5B" w:rsidRDefault="005F29B8" w:rsidP="00C50C5B">
      <w:pPr>
        <w:pStyle w:val="Ttulo3"/>
        <w:spacing w:line="360" w:lineRule="auto"/>
        <w:rPr>
          <w:rFonts w:asciiTheme="minorHAnsi" w:hAnsiTheme="minorHAnsi"/>
          <w:sz w:val="24"/>
          <w:u w:val="single"/>
          <w:lang w:val="es-CL"/>
        </w:rPr>
      </w:pPr>
      <w:bookmarkStart w:id="11" w:name="_Toc446661979"/>
      <w:bookmarkEnd w:id="10"/>
      <w:r w:rsidRPr="00137F1A">
        <w:rPr>
          <w:rFonts w:asciiTheme="minorHAnsi" w:hAnsiTheme="minorHAnsi"/>
          <w:sz w:val="24"/>
          <w:u w:val="single"/>
          <w:lang w:val="es-CL"/>
        </w:rPr>
        <w:lastRenderedPageBreak/>
        <w:t>Descripción Proceso</w:t>
      </w:r>
      <w:r w:rsidR="00532677" w:rsidRPr="00137F1A">
        <w:rPr>
          <w:rFonts w:asciiTheme="minorHAnsi" w:hAnsiTheme="minorHAnsi"/>
          <w:sz w:val="24"/>
          <w:u w:val="single"/>
          <w:lang w:val="es-CL"/>
        </w:rPr>
        <w:t xml:space="preserve"> de </w:t>
      </w:r>
      <w:bookmarkEnd w:id="11"/>
      <w:r w:rsidR="004B0BD1">
        <w:rPr>
          <w:rFonts w:asciiTheme="minorHAnsi" w:hAnsiTheme="minorHAnsi"/>
          <w:sz w:val="24"/>
          <w:u w:val="single"/>
          <w:lang w:val="es-CL"/>
        </w:rPr>
        <w:t>GUAR</w:t>
      </w:r>
      <w:r w:rsidR="00B84722">
        <w:rPr>
          <w:rFonts w:asciiTheme="minorHAnsi" w:hAnsiTheme="minorHAnsi"/>
          <w:sz w:val="24"/>
          <w:u w:val="single"/>
          <w:lang w:val="es-CL"/>
        </w:rPr>
        <w:t>DIA DISPONIBLE INMEDIATO:</w:t>
      </w:r>
    </w:p>
    <w:tbl>
      <w:tblPr>
        <w:tblStyle w:val="Sombreadomedio1-nfasis3"/>
        <w:tblW w:w="9072" w:type="dxa"/>
        <w:tblInd w:w="108" w:type="dxa"/>
        <w:tblBorders>
          <w:insideV w:val="single" w:sz="8" w:space="0" w:color="B3CC82" w:themeColor="accent3" w:themeTint="BF"/>
        </w:tblBorders>
        <w:tblLook w:val="04A0" w:firstRow="1" w:lastRow="0" w:firstColumn="1" w:lastColumn="0" w:noHBand="0" w:noVBand="1"/>
      </w:tblPr>
      <w:tblGrid>
        <w:gridCol w:w="566"/>
        <w:gridCol w:w="1700"/>
        <w:gridCol w:w="5201"/>
        <w:gridCol w:w="1605"/>
      </w:tblGrid>
      <w:tr w:rsidR="00270565" w:rsidRPr="00565BFC" w:rsidTr="003A75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6" w:type="dxa"/>
            <w:gridSpan w:val="2"/>
            <w:tcBorders>
              <w:right w:val="single" w:sz="8" w:space="0" w:color="FFFFFF" w:themeColor="background1"/>
            </w:tcBorders>
          </w:tcPr>
          <w:p w:rsidR="00270565" w:rsidRPr="00565BFC" w:rsidRDefault="00270565" w:rsidP="004C2744">
            <w:pPr>
              <w:spacing w:line="240" w:lineRule="auto"/>
              <w:jc w:val="center"/>
              <w:rPr>
                <w:rFonts w:asciiTheme="minorHAnsi" w:eastAsia="Arial Unicode MS" w:hAnsiTheme="minorHAnsi" w:cs="Arial Unicode MS"/>
                <w:sz w:val="20"/>
                <w:szCs w:val="20"/>
                <w:lang w:val="es-CL"/>
              </w:rPr>
            </w:pPr>
            <w:r w:rsidRPr="00565BFC">
              <w:rPr>
                <w:rFonts w:asciiTheme="minorHAnsi" w:eastAsia="Arial Unicode MS" w:hAnsiTheme="minorHAnsi" w:cs="Arial Unicode MS"/>
                <w:sz w:val="20"/>
                <w:szCs w:val="20"/>
                <w:lang w:val="es-CL"/>
              </w:rPr>
              <w:t>Actividad</w:t>
            </w:r>
          </w:p>
        </w:tc>
        <w:tc>
          <w:tcPr>
            <w:tcW w:w="5201" w:type="dxa"/>
            <w:tcBorders>
              <w:left w:val="single" w:sz="8" w:space="0" w:color="FFFFFF" w:themeColor="background1"/>
              <w:right w:val="single" w:sz="8" w:space="0" w:color="FFFFFF" w:themeColor="background1"/>
            </w:tcBorders>
            <w:vAlign w:val="center"/>
          </w:tcPr>
          <w:p w:rsidR="00270565" w:rsidRPr="00565BFC" w:rsidRDefault="00270565" w:rsidP="004C2744">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Arial Unicode MS"/>
                <w:sz w:val="20"/>
                <w:szCs w:val="20"/>
                <w:lang w:val="es-CL"/>
              </w:rPr>
            </w:pPr>
            <w:r w:rsidRPr="00565BFC">
              <w:rPr>
                <w:rFonts w:asciiTheme="minorHAnsi" w:eastAsia="Arial Unicode MS" w:hAnsiTheme="minorHAnsi" w:cs="Arial Unicode MS"/>
                <w:sz w:val="20"/>
                <w:szCs w:val="20"/>
                <w:lang w:val="es-CL"/>
              </w:rPr>
              <w:t>Descripción</w:t>
            </w:r>
          </w:p>
        </w:tc>
        <w:tc>
          <w:tcPr>
            <w:tcW w:w="1605" w:type="dxa"/>
            <w:tcBorders>
              <w:left w:val="single" w:sz="8" w:space="0" w:color="FFFFFF" w:themeColor="background1"/>
            </w:tcBorders>
            <w:vAlign w:val="center"/>
          </w:tcPr>
          <w:p w:rsidR="00270565" w:rsidRPr="00565BFC" w:rsidRDefault="00270565" w:rsidP="004C2744">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Arial Unicode MS" w:hAnsiTheme="minorHAnsi" w:cs="Arial Unicode MS"/>
                <w:sz w:val="20"/>
                <w:szCs w:val="20"/>
                <w:lang w:val="es-CL"/>
              </w:rPr>
            </w:pPr>
            <w:r w:rsidRPr="00565BFC">
              <w:rPr>
                <w:rFonts w:asciiTheme="minorHAnsi" w:eastAsia="Arial Unicode MS" w:hAnsiTheme="minorHAnsi" w:cs="Arial Unicode MS"/>
                <w:sz w:val="20"/>
                <w:szCs w:val="20"/>
                <w:lang w:val="es-CL"/>
              </w:rPr>
              <w:t>Responsable</w:t>
            </w:r>
          </w:p>
        </w:tc>
      </w:tr>
      <w:tr w:rsidR="007B6C31"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7B6C31" w:rsidRPr="004B0BD1" w:rsidRDefault="007B6C31" w:rsidP="00270565">
            <w:pPr>
              <w:autoSpaceDE w:val="0"/>
              <w:autoSpaceDN w:val="0"/>
              <w:adjustRightInd w:val="0"/>
              <w:spacing w:line="288"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7B6C31" w:rsidRPr="004B0BD1" w:rsidRDefault="00C50C5B" w:rsidP="00EC2C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Notificación de T</w:t>
            </w:r>
            <w:r w:rsidR="00A502D8" w:rsidRPr="004B0BD1">
              <w:rPr>
                <w:rFonts w:asciiTheme="minorHAnsi" w:eastAsiaTheme="minorHAnsi" w:hAnsiTheme="minorHAnsi" w:cs="Corbel"/>
                <w:bCs/>
                <w:color w:val="000000"/>
                <w:sz w:val="20"/>
                <w:szCs w:val="20"/>
                <w:lang w:val="es-CL"/>
              </w:rPr>
              <w:t xml:space="preserve">raslado </w:t>
            </w:r>
          </w:p>
          <w:p w:rsidR="001026DF" w:rsidRPr="004B0BD1" w:rsidRDefault="001026DF" w:rsidP="00EC2C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Trabajador</w:t>
            </w:r>
          </w:p>
          <w:p w:rsidR="00B84722" w:rsidRPr="004B0BD1" w:rsidRDefault="00B84722" w:rsidP="00EC2CE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
        </w:tc>
        <w:tc>
          <w:tcPr>
            <w:tcW w:w="5201" w:type="dxa"/>
            <w:tcBorders>
              <w:left w:val="single" w:sz="8" w:space="0" w:color="B3CC82" w:themeColor="accent3" w:themeTint="BF"/>
              <w:right w:val="single" w:sz="8" w:space="0" w:color="B3CC82" w:themeColor="accent3" w:themeTint="BF"/>
            </w:tcBorders>
            <w:vAlign w:val="center"/>
          </w:tcPr>
          <w:p w:rsidR="006F7BC0" w:rsidRPr="004B0BD1" w:rsidRDefault="00A502D8" w:rsidP="00C50C5B">
            <w:pPr>
              <w:pStyle w:val="Prrafodelista"/>
              <w:spacing w:line="240" w:lineRule="auto"/>
              <w:ind w:left="175"/>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Supervisor informa al guardia que será trasladado </w:t>
            </w:r>
            <w:r w:rsidR="004C2CA2">
              <w:rPr>
                <w:rFonts w:asciiTheme="minorHAnsi" w:eastAsiaTheme="minorHAnsi" w:hAnsiTheme="minorHAnsi" w:cs="Corbel"/>
                <w:bCs/>
                <w:sz w:val="20"/>
                <w:szCs w:val="20"/>
                <w:lang w:val="es-CL"/>
              </w:rPr>
              <w:t>de instalación</w:t>
            </w:r>
            <w:r w:rsidRPr="004B0BD1">
              <w:rPr>
                <w:rFonts w:asciiTheme="minorHAnsi" w:eastAsiaTheme="minorHAnsi" w:hAnsiTheme="minorHAnsi" w:cs="Corbel"/>
                <w:bCs/>
                <w:sz w:val="20"/>
                <w:szCs w:val="20"/>
                <w:lang w:val="es-CL"/>
              </w:rPr>
              <w:t xml:space="preserve">, </w:t>
            </w:r>
            <w:r w:rsidR="004C2CA2">
              <w:rPr>
                <w:rFonts w:asciiTheme="minorHAnsi" w:eastAsiaTheme="minorHAnsi" w:hAnsiTheme="minorHAnsi" w:cs="Corbel"/>
                <w:bCs/>
                <w:sz w:val="20"/>
                <w:szCs w:val="20"/>
                <w:lang w:val="es-CL"/>
              </w:rPr>
              <w:t xml:space="preserve">debe </w:t>
            </w:r>
            <w:r w:rsidRPr="004B0BD1">
              <w:rPr>
                <w:rFonts w:asciiTheme="minorHAnsi" w:eastAsiaTheme="minorHAnsi" w:hAnsiTheme="minorHAnsi" w:cs="Corbel"/>
                <w:bCs/>
                <w:sz w:val="20"/>
                <w:szCs w:val="20"/>
                <w:lang w:val="es-CL"/>
              </w:rPr>
              <w:t>indica</w:t>
            </w:r>
            <w:r w:rsidR="004C2CA2">
              <w:rPr>
                <w:rFonts w:asciiTheme="minorHAnsi" w:eastAsiaTheme="minorHAnsi" w:hAnsiTheme="minorHAnsi" w:cs="Corbel"/>
                <w:bCs/>
                <w:sz w:val="20"/>
                <w:szCs w:val="20"/>
                <w:lang w:val="es-CL"/>
              </w:rPr>
              <w:t xml:space="preserve">r </w:t>
            </w:r>
            <w:r w:rsidR="00FE2ABA" w:rsidRPr="004B0BD1">
              <w:rPr>
                <w:rFonts w:asciiTheme="minorHAnsi" w:eastAsiaTheme="minorHAnsi" w:hAnsiTheme="minorHAnsi" w:cs="Corbel"/>
                <w:bCs/>
                <w:sz w:val="20"/>
                <w:szCs w:val="20"/>
                <w:lang w:val="es-CL"/>
              </w:rPr>
              <w:t xml:space="preserve">los motivos de la </w:t>
            </w:r>
            <w:proofErr w:type="gramStart"/>
            <w:r w:rsidRPr="004B0BD1">
              <w:rPr>
                <w:rFonts w:asciiTheme="minorHAnsi" w:eastAsiaTheme="minorHAnsi" w:hAnsiTheme="minorHAnsi" w:cs="Corbel"/>
                <w:bCs/>
                <w:sz w:val="20"/>
                <w:szCs w:val="20"/>
                <w:lang w:val="es-CL"/>
              </w:rPr>
              <w:t>salida</w:t>
            </w:r>
            <w:r w:rsidR="00FE2ABA" w:rsidRPr="004B0BD1">
              <w:rPr>
                <w:rFonts w:asciiTheme="minorHAnsi" w:eastAsiaTheme="minorHAnsi" w:hAnsiTheme="minorHAnsi" w:cs="Corbel"/>
                <w:bCs/>
                <w:sz w:val="20"/>
                <w:szCs w:val="20"/>
                <w:lang w:val="es-CL"/>
              </w:rPr>
              <w:t>,  y</w:t>
            </w:r>
            <w:proofErr w:type="gramEnd"/>
            <w:r w:rsidR="00FE2ABA" w:rsidRPr="004B0BD1">
              <w:rPr>
                <w:rFonts w:asciiTheme="minorHAnsi" w:eastAsiaTheme="minorHAnsi" w:hAnsiTheme="minorHAnsi" w:cs="Corbel"/>
                <w:bCs/>
                <w:sz w:val="20"/>
                <w:szCs w:val="20"/>
                <w:lang w:val="es-CL"/>
              </w:rPr>
              <w:t xml:space="preserve"> lo </w:t>
            </w:r>
            <w:r w:rsidR="004C2CA2">
              <w:rPr>
                <w:rFonts w:asciiTheme="minorHAnsi" w:eastAsiaTheme="minorHAnsi" w:hAnsiTheme="minorHAnsi" w:cs="Corbel"/>
                <w:bCs/>
                <w:sz w:val="20"/>
                <w:szCs w:val="20"/>
                <w:lang w:val="es-CL"/>
              </w:rPr>
              <w:t xml:space="preserve">debe </w:t>
            </w:r>
            <w:r w:rsidR="00FE2ABA" w:rsidRPr="004B0BD1">
              <w:rPr>
                <w:rFonts w:asciiTheme="minorHAnsi" w:eastAsiaTheme="minorHAnsi" w:hAnsiTheme="minorHAnsi" w:cs="Corbel"/>
                <w:bCs/>
                <w:sz w:val="20"/>
                <w:szCs w:val="20"/>
                <w:lang w:val="es-CL"/>
              </w:rPr>
              <w:t>cit</w:t>
            </w:r>
            <w:r w:rsidR="001026DF" w:rsidRPr="004B0BD1">
              <w:rPr>
                <w:rFonts w:asciiTheme="minorHAnsi" w:eastAsiaTheme="minorHAnsi" w:hAnsiTheme="minorHAnsi" w:cs="Corbel"/>
                <w:bCs/>
                <w:sz w:val="20"/>
                <w:szCs w:val="20"/>
                <w:lang w:val="es-CL"/>
              </w:rPr>
              <w:t>a</w:t>
            </w:r>
            <w:r w:rsidR="004C2CA2">
              <w:rPr>
                <w:rFonts w:asciiTheme="minorHAnsi" w:eastAsiaTheme="minorHAnsi" w:hAnsiTheme="minorHAnsi" w:cs="Corbel"/>
                <w:bCs/>
                <w:sz w:val="20"/>
                <w:szCs w:val="20"/>
                <w:lang w:val="es-CL"/>
              </w:rPr>
              <w:t>r</w:t>
            </w:r>
            <w:r w:rsidR="001026DF" w:rsidRPr="004B0BD1">
              <w:rPr>
                <w:rFonts w:asciiTheme="minorHAnsi" w:eastAsiaTheme="minorHAnsi" w:hAnsiTheme="minorHAnsi" w:cs="Corbel"/>
                <w:bCs/>
                <w:sz w:val="20"/>
                <w:szCs w:val="20"/>
                <w:lang w:val="es-CL"/>
              </w:rPr>
              <w:t xml:space="preserve">  a  la central de la compañía, para el día siguiente a las 15,30 </w:t>
            </w:r>
            <w:proofErr w:type="spellStart"/>
            <w:r w:rsidR="001026DF" w:rsidRPr="004B0BD1">
              <w:rPr>
                <w:rFonts w:asciiTheme="minorHAnsi" w:eastAsiaTheme="minorHAnsi" w:hAnsiTheme="minorHAnsi" w:cs="Corbel"/>
                <w:bCs/>
                <w:sz w:val="20"/>
                <w:szCs w:val="20"/>
                <w:lang w:val="es-CL"/>
              </w:rPr>
              <w:t>hrs</w:t>
            </w:r>
            <w:proofErr w:type="spellEnd"/>
            <w:r w:rsidR="001026DF" w:rsidRPr="004B0BD1">
              <w:rPr>
                <w:rFonts w:asciiTheme="minorHAnsi" w:eastAsiaTheme="minorHAnsi" w:hAnsiTheme="minorHAnsi" w:cs="Corbel"/>
                <w:bCs/>
                <w:sz w:val="20"/>
                <w:szCs w:val="20"/>
                <w:lang w:val="es-CL"/>
              </w:rPr>
              <w:t>, al área de Reclutamiento y Selección.</w:t>
            </w:r>
          </w:p>
          <w:p w:rsidR="00C50C5B" w:rsidRDefault="00C50C5B" w:rsidP="00C50C5B">
            <w:pPr>
              <w:pStyle w:val="Prrafodelista"/>
              <w:spacing w:line="240" w:lineRule="auto"/>
              <w:ind w:left="175"/>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p w:rsidR="001026DF" w:rsidRPr="004B0BD1" w:rsidRDefault="001026DF" w:rsidP="00C50C5B">
            <w:pPr>
              <w:pStyle w:val="Prrafodelista"/>
              <w:spacing w:line="240" w:lineRule="auto"/>
              <w:ind w:left="175"/>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El </w:t>
            </w:r>
            <w:r w:rsidR="00C50C5B">
              <w:rPr>
                <w:rFonts w:asciiTheme="minorHAnsi" w:eastAsiaTheme="minorHAnsi" w:hAnsiTheme="minorHAnsi" w:cs="Corbel"/>
                <w:bCs/>
                <w:sz w:val="20"/>
                <w:szCs w:val="20"/>
                <w:lang w:val="es-CL"/>
              </w:rPr>
              <w:t>traslado debe formalizarse a través del “FORMULARIO DE TRASLADO GUARDIA”</w:t>
            </w:r>
            <w:r w:rsidR="004C2CA2">
              <w:rPr>
                <w:rFonts w:asciiTheme="minorHAnsi" w:eastAsiaTheme="minorHAnsi" w:hAnsiTheme="minorHAnsi" w:cs="Corbel"/>
                <w:bCs/>
                <w:sz w:val="20"/>
                <w:szCs w:val="20"/>
                <w:lang w:val="es-CL"/>
              </w:rPr>
              <w:t xml:space="preserve"> que deberá entregar al guardia al momento del traslado para que lo presente al momento de llegar a la Central</w:t>
            </w:r>
          </w:p>
          <w:p w:rsidR="001026DF" w:rsidRPr="004B0BD1" w:rsidRDefault="001026DF" w:rsidP="001026DF">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p w:rsidR="001026DF" w:rsidRPr="004B0BD1" w:rsidRDefault="001026DF" w:rsidP="001026DF">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E066A4" w:rsidRPr="004B0BD1" w:rsidRDefault="00FE2ABA" w:rsidP="00E066A4">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Supervisor</w:t>
            </w:r>
          </w:p>
        </w:tc>
      </w:tr>
      <w:tr w:rsidR="00270565"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270565" w:rsidRPr="004B0BD1" w:rsidRDefault="00270565" w:rsidP="00270565">
            <w:pPr>
              <w:autoSpaceDE w:val="0"/>
              <w:autoSpaceDN w:val="0"/>
              <w:adjustRightInd w:val="0"/>
              <w:spacing w:line="288"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CA3B48" w:rsidRPr="004B0BD1" w:rsidRDefault="001026DF" w:rsidP="00FE2ABA">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 xml:space="preserve">Notificación de Traslado </w:t>
            </w:r>
            <w:proofErr w:type="spellStart"/>
            <w:r w:rsidRPr="004B0BD1">
              <w:rPr>
                <w:rFonts w:asciiTheme="minorHAnsi" w:eastAsiaTheme="minorHAnsi" w:hAnsiTheme="minorHAnsi" w:cs="Corbel"/>
                <w:bCs/>
                <w:color w:val="000000"/>
                <w:sz w:val="20"/>
                <w:szCs w:val="20"/>
                <w:lang w:val="es-CL"/>
              </w:rPr>
              <w:t>Planner</w:t>
            </w:r>
            <w:proofErr w:type="spellEnd"/>
          </w:p>
        </w:tc>
        <w:tc>
          <w:tcPr>
            <w:tcW w:w="5201" w:type="dxa"/>
            <w:tcBorders>
              <w:left w:val="single" w:sz="8" w:space="0" w:color="B3CC82" w:themeColor="accent3" w:themeTint="BF"/>
              <w:right w:val="single" w:sz="8" w:space="0" w:color="B3CC82" w:themeColor="accent3" w:themeTint="BF"/>
            </w:tcBorders>
            <w:vAlign w:val="center"/>
          </w:tcPr>
          <w:p w:rsidR="005A2762" w:rsidRPr="004B0BD1" w:rsidRDefault="00FE2ABA" w:rsidP="00FE2ABA">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Supervisor envía </w:t>
            </w:r>
            <w:r w:rsidR="004C2CA2">
              <w:rPr>
                <w:rFonts w:asciiTheme="minorHAnsi" w:eastAsiaTheme="minorHAnsi" w:hAnsiTheme="minorHAnsi" w:cs="Corbel"/>
                <w:bCs/>
                <w:sz w:val="20"/>
                <w:szCs w:val="20"/>
                <w:lang w:val="es-CL"/>
              </w:rPr>
              <w:t xml:space="preserve">la información </w:t>
            </w:r>
            <w:proofErr w:type="gramStart"/>
            <w:r w:rsidR="004C2CA2">
              <w:rPr>
                <w:rFonts w:asciiTheme="minorHAnsi" w:eastAsiaTheme="minorHAnsi" w:hAnsiTheme="minorHAnsi" w:cs="Corbel"/>
                <w:bCs/>
                <w:sz w:val="20"/>
                <w:szCs w:val="20"/>
                <w:lang w:val="es-CL"/>
              </w:rPr>
              <w:t xml:space="preserve">de </w:t>
            </w:r>
            <w:r w:rsidRPr="004B0BD1">
              <w:rPr>
                <w:rFonts w:asciiTheme="minorHAnsi" w:eastAsiaTheme="minorHAnsi" w:hAnsiTheme="minorHAnsi" w:cs="Corbel"/>
                <w:bCs/>
                <w:sz w:val="20"/>
                <w:szCs w:val="20"/>
                <w:lang w:val="es-CL"/>
              </w:rPr>
              <w:t xml:space="preserve"> </w:t>
            </w:r>
            <w:r w:rsidR="001026DF" w:rsidRPr="004B0BD1">
              <w:rPr>
                <w:rFonts w:asciiTheme="minorHAnsi" w:eastAsiaTheme="minorHAnsi" w:hAnsiTheme="minorHAnsi" w:cs="Corbel"/>
                <w:bCs/>
                <w:sz w:val="20"/>
                <w:szCs w:val="20"/>
                <w:lang w:val="es-CL"/>
              </w:rPr>
              <w:t>traslado</w:t>
            </w:r>
            <w:proofErr w:type="gramEnd"/>
            <w:r w:rsidR="001026DF" w:rsidRPr="004B0BD1">
              <w:rPr>
                <w:rFonts w:asciiTheme="minorHAnsi" w:eastAsiaTheme="minorHAnsi" w:hAnsiTheme="minorHAnsi" w:cs="Corbel"/>
                <w:bCs/>
                <w:sz w:val="20"/>
                <w:szCs w:val="20"/>
                <w:lang w:val="es-CL"/>
              </w:rPr>
              <w:t xml:space="preserve"> del trabajador</w:t>
            </w:r>
            <w:r w:rsidR="004C2CA2">
              <w:rPr>
                <w:rFonts w:asciiTheme="minorHAnsi" w:eastAsiaTheme="minorHAnsi" w:hAnsiTheme="minorHAnsi" w:cs="Corbel"/>
                <w:bCs/>
                <w:sz w:val="20"/>
                <w:szCs w:val="20"/>
                <w:lang w:val="es-CL"/>
              </w:rPr>
              <w:t xml:space="preserve"> al </w:t>
            </w:r>
            <w:proofErr w:type="spellStart"/>
            <w:r w:rsidR="004C2CA2">
              <w:rPr>
                <w:rFonts w:asciiTheme="minorHAnsi" w:eastAsiaTheme="minorHAnsi" w:hAnsiTheme="minorHAnsi" w:cs="Corbel"/>
                <w:bCs/>
                <w:sz w:val="20"/>
                <w:szCs w:val="20"/>
                <w:lang w:val="es-CL"/>
              </w:rPr>
              <w:t>Planner</w:t>
            </w:r>
            <w:proofErr w:type="spellEnd"/>
            <w:r w:rsidR="004C2CA2">
              <w:rPr>
                <w:rFonts w:asciiTheme="minorHAnsi" w:eastAsiaTheme="minorHAnsi" w:hAnsiTheme="minorHAnsi" w:cs="Corbel"/>
                <w:bCs/>
                <w:sz w:val="20"/>
                <w:szCs w:val="20"/>
                <w:lang w:val="es-CL"/>
              </w:rPr>
              <w:t>, vía Mail</w:t>
            </w:r>
            <w:r w:rsidR="001026DF" w:rsidRPr="004B0BD1">
              <w:rPr>
                <w:rFonts w:asciiTheme="minorHAnsi" w:eastAsiaTheme="minorHAnsi" w:hAnsiTheme="minorHAnsi" w:cs="Corbel"/>
                <w:bCs/>
                <w:sz w:val="20"/>
                <w:szCs w:val="20"/>
                <w:lang w:val="es-CL"/>
              </w:rPr>
              <w:t>, formal</w:t>
            </w:r>
            <w:r w:rsidR="00C50C5B">
              <w:rPr>
                <w:rFonts w:asciiTheme="minorHAnsi" w:eastAsiaTheme="minorHAnsi" w:hAnsiTheme="minorHAnsi" w:cs="Corbel"/>
                <w:bCs/>
                <w:sz w:val="20"/>
                <w:szCs w:val="20"/>
                <w:lang w:val="es-CL"/>
              </w:rPr>
              <w:t>i</w:t>
            </w:r>
            <w:r w:rsidR="001026DF" w:rsidRPr="004B0BD1">
              <w:rPr>
                <w:rFonts w:asciiTheme="minorHAnsi" w:eastAsiaTheme="minorHAnsi" w:hAnsiTheme="minorHAnsi" w:cs="Corbel"/>
                <w:bCs/>
                <w:sz w:val="20"/>
                <w:szCs w:val="20"/>
                <w:lang w:val="es-CL"/>
              </w:rPr>
              <w:t xml:space="preserve">zado en el </w:t>
            </w:r>
            <w:r w:rsidR="00C50C5B">
              <w:rPr>
                <w:rFonts w:asciiTheme="minorHAnsi" w:eastAsiaTheme="minorHAnsi" w:hAnsiTheme="minorHAnsi" w:cs="Corbel"/>
                <w:bCs/>
                <w:sz w:val="20"/>
                <w:szCs w:val="20"/>
                <w:lang w:val="es-CL"/>
              </w:rPr>
              <w:t>“</w:t>
            </w:r>
            <w:r w:rsidR="001026DF" w:rsidRPr="004B0BD1">
              <w:rPr>
                <w:rFonts w:asciiTheme="minorHAnsi" w:eastAsiaTheme="minorHAnsi" w:hAnsiTheme="minorHAnsi" w:cs="Corbel"/>
                <w:bCs/>
                <w:sz w:val="20"/>
                <w:szCs w:val="20"/>
                <w:lang w:val="es-CL"/>
              </w:rPr>
              <w:t>FORMULARIO DE TRASLADO A LA CENTRAL</w:t>
            </w:r>
            <w:r w:rsidR="00C50C5B">
              <w:rPr>
                <w:rFonts w:asciiTheme="minorHAnsi" w:eastAsiaTheme="minorHAnsi" w:hAnsiTheme="minorHAnsi" w:cs="Corbel"/>
                <w:bCs/>
                <w:sz w:val="20"/>
                <w:szCs w:val="20"/>
                <w:lang w:val="es-CL"/>
              </w:rPr>
              <w:t>”</w:t>
            </w:r>
            <w:r w:rsidR="004C2CA2">
              <w:rPr>
                <w:rFonts w:asciiTheme="minorHAnsi" w:eastAsiaTheme="minorHAnsi" w:hAnsiTheme="minorHAnsi" w:cs="Corbel"/>
                <w:bCs/>
                <w:sz w:val="20"/>
                <w:szCs w:val="20"/>
                <w:lang w:val="es-CL"/>
              </w:rPr>
              <w:t>, indicando las razones reales de traslado y si amerita amonestación.</w:t>
            </w:r>
          </w:p>
          <w:p w:rsidR="001026DF" w:rsidRPr="004B0BD1" w:rsidRDefault="001026DF" w:rsidP="00FE2ABA">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270565" w:rsidRPr="004B0BD1" w:rsidRDefault="00FE2ABA" w:rsidP="00C6704D">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 xml:space="preserve">Supervisor </w:t>
            </w:r>
          </w:p>
        </w:tc>
      </w:tr>
      <w:tr w:rsidR="00FE2ABA"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FE2ABA" w:rsidRPr="004B0BD1" w:rsidRDefault="00FE2ABA" w:rsidP="00270565">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FE2ABA" w:rsidRPr="004B0BD1" w:rsidRDefault="001026DF" w:rsidP="007C7B7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 xml:space="preserve">Revisión de </w:t>
            </w:r>
            <w:r w:rsidR="004C2CA2">
              <w:rPr>
                <w:rFonts w:asciiTheme="minorHAnsi" w:eastAsiaTheme="minorHAnsi" w:hAnsiTheme="minorHAnsi" w:cs="Corbel"/>
                <w:bCs/>
                <w:color w:val="000000"/>
                <w:sz w:val="20"/>
                <w:szCs w:val="20"/>
                <w:lang w:val="es-CL"/>
              </w:rPr>
              <w:t>Reubicación del G</w:t>
            </w:r>
            <w:r w:rsidR="00FE2ABA" w:rsidRPr="004B0BD1">
              <w:rPr>
                <w:rFonts w:asciiTheme="minorHAnsi" w:eastAsiaTheme="minorHAnsi" w:hAnsiTheme="minorHAnsi" w:cs="Corbel"/>
                <w:bCs/>
                <w:color w:val="000000"/>
                <w:sz w:val="20"/>
                <w:szCs w:val="20"/>
                <w:lang w:val="es-CL"/>
              </w:rPr>
              <w:t xml:space="preserve">uardia </w:t>
            </w:r>
          </w:p>
        </w:tc>
        <w:tc>
          <w:tcPr>
            <w:tcW w:w="5201" w:type="dxa"/>
            <w:tcBorders>
              <w:left w:val="single" w:sz="8" w:space="0" w:color="B3CC82" w:themeColor="accent3" w:themeTint="BF"/>
              <w:right w:val="single" w:sz="8" w:space="0" w:color="B3CC82" w:themeColor="accent3" w:themeTint="BF"/>
            </w:tcBorders>
            <w:vAlign w:val="center"/>
          </w:tcPr>
          <w:p w:rsidR="00FE2ABA" w:rsidRPr="004B0BD1" w:rsidRDefault="001026DF" w:rsidP="00C5074B">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roofErr w:type="spellStart"/>
            <w:proofErr w:type="gramStart"/>
            <w:r w:rsidRPr="004B0BD1">
              <w:rPr>
                <w:rFonts w:asciiTheme="minorHAnsi" w:eastAsiaTheme="minorHAnsi" w:hAnsiTheme="minorHAnsi" w:cs="Corbel"/>
                <w:bCs/>
                <w:sz w:val="20"/>
                <w:szCs w:val="20"/>
                <w:lang w:val="es-CL"/>
              </w:rPr>
              <w:t>Planner</w:t>
            </w:r>
            <w:proofErr w:type="spellEnd"/>
            <w:r w:rsidRPr="004B0BD1">
              <w:rPr>
                <w:rFonts w:asciiTheme="minorHAnsi" w:eastAsiaTheme="minorHAnsi" w:hAnsiTheme="minorHAnsi" w:cs="Corbel"/>
                <w:bCs/>
                <w:sz w:val="20"/>
                <w:szCs w:val="20"/>
                <w:lang w:val="es-CL"/>
              </w:rPr>
              <w:t xml:space="preserve"> </w:t>
            </w:r>
            <w:r w:rsidR="004C2CA2">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y</w:t>
            </w:r>
            <w:proofErr w:type="gramEnd"/>
            <w:r w:rsidRPr="004B0BD1">
              <w:rPr>
                <w:rFonts w:asciiTheme="minorHAnsi" w:eastAsiaTheme="minorHAnsi" w:hAnsiTheme="minorHAnsi" w:cs="Corbel"/>
                <w:bCs/>
                <w:sz w:val="20"/>
                <w:szCs w:val="20"/>
                <w:lang w:val="es-CL"/>
              </w:rPr>
              <w:t xml:space="preserve"> encargado de R</w:t>
            </w:r>
            <w:r w:rsidR="004C2CA2">
              <w:rPr>
                <w:rFonts w:asciiTheme="minorHAnsi" w:eastAsiaTheme="minorHAnsi" w:hAnsiTheme="minorHAnsi" w:cs="Corbel"/>
                <w:bCs/>
                <w:sz w:val="20"/>
                <w:szCs w:val="20"/>
                <w:lang w:val="es-CL"/>
              </w:rPr>
              <w:t xml:space="preserve"> Y </w:t>
            </w:r>
            <w:r w:rsidRPr="004B0BD1">
              <w:rPr>
                <w:rFonts w:asciiTheme="minorHAnsi" w:eastAsiaTheme="minorHAnsi" w:hAnsiTheme="minorHAnsi" w:cs="Corbel"/>
                <w:bCs/>
                <w:sz w:val="20"/>
                <w:szCs w:val="20"/>
                <w:lang w:val="es-CL"/>
              </w:rPr>
              <w:t>S, revisan traslado dentro del sector, sino hay cupos disponibles que se acomoden a las condiciones contractuales del</w:t>
            </w:r>
            <w:r w:rsidR="004C2CA2">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tra</w:t>
            </w:r>
            <w:r w:rsidR="004C2CA2">
              <w:rPr>
                <w:rFonts w:asciiTheme="minorHAnsi" w:eastAsiaTheme="minorHAnsi" w:hAnsiTheme="minorHAnsi" w:cs="Corbel"/>
                <w:bCs/>
                <w:sz w:val="20"/>
                <w:szCs w:val="20"/>
                <w:lang w:val="es-CL"/>
              </w:rPr>
              <w:t>bajador. Será asignado a otros S</w:t>
            </w:r>
            <w:r w:rsidRPr="004B0BD1">
              <w:rPr>
                <w:rFonts w:asciiTheme="minorHAnsi" w:eastAsiaTheme="minorHAnsi" w:hAnsiTheme="minorHAnsi" w:cs="Corbel"/>
                <w:bCs/>
                <w:sz w:val="20"/>
                <w:szCs w:val="20"/>
                <w:lang w:val="es-CL"/>
              </w:rPr>
              <w:t>ector.</w:t>
            </w:r>
          </w:p>
          <w:p w:rsidR="001026DF" w:rsidRPr="004B0BD1" w:rsidRDefault="001026DF" w:rsidP="00C5074B">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C5074B" w:rsidRPr="004B0BD1" w:rsidRDefault="004C2CA2" w:rsidP="007C7B7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Pr>
                <w:rFonts w:asciiTheme="minorHAnsi" w:eastAsiaTheme="minorHAnsi" w:hAnsiTheme="minorHAnsi" w:cs="Corbel"/>
                <w:bCs/>
                <w:color w:val="000000"/>
                <w:sz w:val="20"/>
                <w:szCs w:val="20"/>
                <w:lang w:val="es-CL"/>
              </w:rPr>
              <w:t>Planner</w:t>
            </w:r>
            <w:proofErr w:type="spellEnd"/>
            <w:r>
              <w:rPr>
                <w:rFonts w:asciiTheme="minorHAnsi" w:eastAsiaTheme="minorHAnsi" w:hAnsiTheme="minorHAnsi" w:cs="Corbel"/>
                <w:bCs/>
                <w:color w:val="000000"/>
                <w:sz w:val="20"/>
                <w:szCs w:val="20"/>
                <w:lang w:val="es-CL"/>
              </w:rPr>
              <w:t xml:space="preserve"> – Encarado R Y S</w:t>
            </w:r>
          </w:p>
          <w:p w:rsidR="00C5074B" w:rsidRPr="004B0BD1" w:rsidRDefault="00C5074B" w:rsidP="007C7B7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
        </w:tc>
      </w:tr>
      <w:tr w:rsidR="00FE2ABA"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FE2ABA" w:rsidRPr="004B0BD1" w:rsidRDefault="00FE2ABA" w:rsidP="00270565">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FE2ABA" w:rsidRPr="004B0BD1" w:rsidRDefault="004C2CA2" w:rsidP="00EC2CE6">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Reubicación del G</w:t>
            </w:r>
            <w:r w:rsidR="00071FA9" w:rsidRPr="004B0BD1">
              <w:rPr>
                <w:rFonts w:asciiTheme="minorHAnsi" w:eastAsiaTheme="minorHAnsi" w:hAnsiTheme="minorHAnsi" w:cs="Corbel"/>
                <w:bCs/>
                <w:color w:val="000000"/>
                <w:sz w:val="20"/>
                <w:szCs w:val="20"/>
                <w:lang w:val="es-CL"/>
              </w:rPr>
              <w:t>uardia</w:t>
            </w:r>
          </w:p>
        </w:tc>
        <w:tc>
          <w:tcPr>
            <w:tcW w:w="5201" w:type="dxa"/>
            <w:tcBorders>
              <w:left w:val="single" w:sz="8" w:space="0" w:color="B3CC82" w:themeColor="accent3" w:themeTint="BF"/>
              <w:right w:val="single" w:sz="8" w:space="0" w:color="B3CC82" w:themeColor="accent3" w:themeTint="BF"/>
            </w:tcBorders>
            <w:vAlign w:val="center"/>
          </w:tcPr>
          <w:p w:rsidR="00FE2ABA" w:rsidRPr="004B0BD1" w:rsidRDefault="004C2CA2" w:rsidP="004C2CA2">
            <w:pPr>
              <w:pStyle w:val="Prrafodelista"/>
              <w:spacing w:line="240" w:lineRule="auto"/>
              <w:ind w:left="175"/>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R Y S defin</w:t>
            </w:r>
            <w:r w:rsidR="00071FA9" w:rsidRPr="004B0BD1">
              <w:rPr>
                <w:rFonts w:asciiTheme="minorHAnsi" w:eastAsiaTheme="minorHAnsi" w:hAnsiTheme="minorHAnsi" w:cs="Corbel"/>
                <w:bCs/>
                <w:sz w:val="20"/>
                <w:szCs w:val="20"/>
                <w:lang w:val="es-CL"/>
              </w:rPr>
              <w:t>e la ubicación final del guardia que debe ajustarse a sus condiciones contractuales</w:t>
            </w:r>
            <w:r w:rsidR="0000450C" w:rsidRPr="004B0BD1">
              <w:rPr>
                <w:rFonts w:asciiTheme="minorHAnsi" w:eastAsiaTheme="minorHAnsi" w:hAnsiTheme="minorHAnsi" w:cs="Corbel"/>
                <w:bCs/>
                <w:sz w:val="20"/>
                <w:szCs w:val="20"/>
                <w:lang w:val="es-CL"/>
              </w:rPr>
              <w:t>.</w:t>
            </w:r>
          </w:p>
          <w:p w:rsidR="0000450C" w:rsidRPr="004B0BD1" w:rsidRDefault="0000450C" w:rsidP="0000450C">
            <w:pPr>
              <w:spacing w:line="240" w:lineRule="auto"/>
              <w:ind w:left="175"/>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Del punto de vista de la remuneración la reubicación podrá ser como máximo un 10% adicional a lo que gana actualmente el trabajador o a lo que paga la instalación de destino</w:t>
            </w:r>
          </w:p>
          <w:p w:rsidR="0000450C" w:rsidRPr="004B0BD1" w:rsidRDefault="0000450C" w:rsidP="0000450C">
            <w:pPr>
              <w:spacing w:line="240" w:lineRule="auto"/>
              <w:ind w:left="175"/>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FE2ABA" w:rsidRPr="004B0BD1" w:rsidRDefault="004C2CA2" w:rsidP="002B5B3A">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Encargado de     R Y S</w:t>
            </w:r>
          </w:p>
        </w:tc>
      </w:tr>
      <w:tr w:rsidR="00071FA9"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71FA9" w:rsidRPr="004B0BD1" w:rsidRDefault="00071FA9" w:rsidP="00071FA9">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71FA9" w:rsidRPr="004B0BD1" w:rsidRDefault="00071FA9" w:rsidP="004C2CA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 xml:space="preserve">Acuerdo </w:t>
            </w:r>
            <w:r w:rsidR="004C2CA2">
              <w:rPr>
                <w:rFonts w:asciiTheme="minorHAnsi" w:eastAsiaTheme="minorHAnsi" w:hAnsiTheme="minorHAnsi" w:cs="Corbel"/>
                <w:bCs/>
                <w:color w:val="000000"/>
                <w:sz w:val="20"/>
                <w:szCs w:val="20"/>
                <w:lang w:val="es-CL"/>
              </w:rPr>
              <w:t>del traslado con Trabajador</w:t>
            </w:r>
          </w:p>
        </w:tc>
        <w:tc>
          <w:tcPr>
            <w:tcW w:w="5201" w:type="dxa"/>
            <w:tcBorders>
              <w:left w:val="single" w:sz="8" w:space="0" w:color="B3CC82" w:themeColor="accent3" w:themeTint="BF"/>
              <w:right w:val="single" w:sz="8" w:space="0" w:color="B3CC82" w:themeColor="accent3" w:themeTint="BF"/>
            </w:tcBorders>
            <w:vAlign w:val="center"/>
          </w:tcPr>
          <w:p w:rsidR="0000450C" w:rsidRPr="004B0BD1" w:rsidRDefault="004C2CA2" w:rsidP="0000450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 xml:space="preserve">R Y S </w:t>
            </w:r>
            <w:r w:rsidR="00C875A2" w:rsidRPr="004B0BD1">
              <w:rPr>
                <w:rFonts w:asciiTheme="minorHAnsi" w:eastAsiaTheme="minorHAnsi" w:hAnsiTheme="minorHAnsi" w:cs="Corbel"/>
                <w:bCs/>
                <w:sz w:val="20"/>
                <w:szCs w:val="20"/>
                <w:lang w:val="es-CL"/>
              </w:rPr>
              <w:t>informa al guard</w:t>
            </w:r>
            <w:r w:rsidR="0000450C" w:rsidRPr="004B0BD1">
              <w:rPr>
                <w:rFonts w:asciiTheme="minorHAnsi" w:eastAsiaTheme="minorHAnsi" w:hAnsiTheme="minorHAnsi" w:cs="Corbel"/>
                <w:bCs/>
                <w:sz w:val="20"/>
                <w:szCs w:val="20"/>
                <w:lang w:val="es-CL"/>
              </w:rPr>
              <w:t>i</w:t>
            </w:r>
            <w:r w:rsidR="00C875A2" w:rsidRPr="004B0BD1">
              <w:rPr>
                <w:rFonts w:asciiTheme="minorHAnsi" w:eastAsiaTheme="minorHAnsi" w:hAnsiTheme="minorHAnsi" w:cs="Corbel"/>
                <w:bCs/>
                <w:sz w:val="20"/>
                <w:szCs w:val="20"/>
                <w:lang w:val="es-CL"/>
              </w:rPr>
              <w:t>a</w:t>
            </w:r>
            <w:r w:rsidR="0000450C" w:rsidRPr="004B0BD1">
              <w:rPr>
                <w:rFonts w:asciiTheme="minorHAnsi" w:eastAsiaTheme="minorHAnsi" w:hAnsiTheme="minorHAnsi" w:cs="Corbel"/>
                <w:bCs/>
                <w:sz w:val="20"/>
                <w:szCs w:val="20"/>
                <w:lang w:val="es-CL"/>
              </w:rPr>
              <w:t xml:space="preserve"> de su nueva instalación y d</w:t>
            </w:r>
            <w:r>
              <w:rPr>
                <w:rFonts w:asciiTheme="minorHAnsi" w:eastAsiaTheme="minorHAnsi" w:hAnsiTheme="minorHAnsi" w:cs="Corbel"/>
                <w:bCs/>
                <w:sz w:val="20"/>
                <w:szCs w:val="20"/>
                <w:lang w:val="es-CL"/>
              </w:rPr>
              <w:t>e las condiciones contractuales que implica.</w:t>
            </w:r>
          </w:p>
          <w:p w:rsidR="00E01D40" w:rsidRDefault="004C2CA2" w:rsidP="0000450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Envía “F</w:t>
            </w:r>
            <w:r w:rsidR="00C875A2" w:rsidRPr="004B0BD1">
              <w:rPr>
                <w:rFonts w:asciiTheme="minorHAnsi" w:eastAsiaTheme="minorHAnsi" w:hAnsiTheme="minorHAnsi" w:cs="Corbel"/>
                <w:bCs/>
                <w:sz w:val="20"/>
                <w:szCs w:val="20"/>
                <w:lang w:val="es-CL"/>
              </w:rPr>
              <w:t xml:space="preserve">ormulario de </w:t>
            </w:r>
            <w:r>
              <w:rPr>
                <w:rFonts w:asciiTheme="minorHAnsi" w:eastAsiaTheme="minorHAnsi" w:hAnsiTheme="minorHAnsi" w:cs="Corbel"/>
                <w:bCs/>
                <w:sz w:val="20"/>
                <w:szCs w:val="20"/>
                <w:lang w:val="es-CL"/>
              </w:rPr>
              <w:t>formalización tras</w:t>
            </w:r>
            <w:r w:rsidR="00C875A2" w:rsidRPr="004B0BD1">
              <w:rPr>
                <w:rFonts w:asciiTheme="minorHAnsi" w:eastAsiaTheme="minorHAnsi" w:hAnsiTheme="minorHAnsi" w:cs="Corbel"/>
                <w:bCs/>
                <w:sz w:val="20"/>
                <w:szCs w:val="20"/>
                <w:lang w:val="es-CL"/>
              </w:rPr>
              <w:t>l</w:t>
            </w:r>
            <w:r>
              <w:rPr>
                <w:rFonts w:asciiTheme="minorHAnsi" w:eastAsiaTheme="minorHAnsi" w:hAnsiTheme="minorHAnsi" w:cs="Corbel"/>
                <w:bCs/>
                <w:sz w:val="20"/>
                <w:szCs w:val="20"/>
                <w:lang w:val="es-CL"/>
              </w:rPr>
              <w:t>a</w:t>
            </w:r>
            <w:r w:rsidR="00C875A2" w:rsidRPr="004B0BD1">
              <w:rPr>
                <w:rFonts w:asciiTheme="minorHAnsi" w:eastAsiaTheme="minorHAnsi" w:hAnsiTheme="minorHAnsi" w:cs="Corbel"/>
                <w:bCs/>
                <w:sz w:val="20"/>
                <w:szCs w:val="20"/>
                <w:lang w:val="es-CL"/>
              </w:rPr>
              <w:t>do</w:t>
            </w:r>
            <w:r>
              <w:rPr>
                <w:rFonts w:asciiTheme="minorHAnsi" w:eastAsiaTheme="minorHAnsi" w:hAnsiTheme="minorHAnsi" w:cs="Corbel"/>
                <w:bCs/>
                <w:sz w:val="20"/>
                <w:szCs w:val="20"/>
                <w:lang w:val="es-CL"/>
              </w:rPr>
              <w:t>”</w:t>
            </w:r>
            <w:r w:rsidR="00C875A2" w:rsidRPr="004B0BD1">
              <w:rPr>
                <w:rFonts w:asciiTheme="minorHAnsi" w:eastAsiaTheme="minorHAnsi" w:hAnsiTheme="minorHAnsi" w:cs="Corbel"/>
                <w:bCs/>
                <w:sz w:val="20"/>
                <w:szCs w:val="20"/>
                <w:lang w:val="es-CL"/>
              </w:rPr>
              <w:t xml:space="preserve"> indicado si el trabajador acepta o no acepta</w:t>
            </w:r>
            <w:r w:rsidR="00E01D40">
              <w:rPr>
                <w:rFonts w:asciiTheme="minorHAnsi" w:eastAsiaTheme="minorHAnsi" w:hAnsiTheme="minorHAnsi" w:cs="Corbel"/>
                <w:bCs/>
                <w:sz w:val="20"/>
                <w:szCs w:val="20"/>
                <w:lang w:val="es-CL"/>
              </w:rPr>
              <w:t>,</w:t>
            </w:r>
            <w:r w:rsidR="00C875A2" w:rsidRPr="004B0BD1">
              <w:rPr>
                <w:rFonts w:asciiTheme="minorHAnsi" w:eastAsiaTheme="minorHAnsi" w:hAnsiTheme="minorHAnsi" w:cs="Corbel"/>
                <w:bCs/>
                <w:sz w:val="20"/>
                <w:szCs w:val="20"/>
                <w:lang w:val="es-CL"/>
              </w:rPr>
              <w:t xml:space="preserve"> a</w:t>
            </w:r>
            <w:r>
              <w:rPr>
                <w:rFonts w:asciiTheme="minorHAnsi" w:eastAsiaTheme="minorHAnsi" w:hAnsiTheme="minorHAnsi" w:cs="Corbel"/>
                <w:bCs/>
                <w:sz w:val="20"/>
                <w:szCs w:val="20"/>
                <w:lang w:val="es-CL"/>
              </w:rPr>
              <w:t xml:space="preserve">l </w:t>
            </w:r>
            <w:proofErr w:type="gramStart"/>
            <w:r>
              <w:rPr>
                <w:rFonts w:asciiTheme="minorHAnsi" w:eastAsiaTheme="minorHAnsi" w:hAnsiTheme="minorHAnsi" w:cs="Corbel"/>
                <w:bCs/>
                <w:sz w:val="20"/>
                <w:szCs w:val="20"/>
                <w:lang w:val="es-CL"/>
              </w:rPr>
              <w:t xml:space="preserve">área </w:t>
            </w:r>
            <w:r w:rsidR="00C875A2" w:rsidRPr="004B0BD1">
              <w:rPr>
                <w:rFonts w:asciiTheme="minorHAnsi" w:eastAsiaTheme="minorHAnsi" w:hAnsiTheme="minorHAnsi" w:cs="Corbel"/>
                <w:bCs/>
                <w:sz w:val="20"/>
                <w:szCs w:val="20"/>
                <w:lang w:val="es-CL"/>
              </w:rPr>
              <w:t xml:space="preserve"> Contrato</w:t>
            </w:r>
            <w:r>
              <w:rPr>
                <w:rFonts w:asciiTheme="minorHAnsi" w:eastAsiaTheme="minorHAnsi" w:hAnsiTheme="minorHAnsi" w:cs="Corbel"/>
                <w:bCs/>
                <w:sz w:val="20"/>
                <w:szCs w:val="20"/>
                <w:lang w:val="es-CL"/>
              </w:rPr>
              <w:t>s</w:t>
            </w:r>
            <w:proofErr w:type="gramEnd"/>
            <w:r>
              <w:rPr>
                <w:rFonts w:asciiTheme="minorHAnsi" w:eastAsiaTheme="minorHAnsi" w:hAnsiTheme="minorHAnsi" w:cs="Corbel"/>
                <w:bCs/>
                <w:sz w:val="20"/>
                <w:szCs w:val="20"/>
                <w:lang w:val="es-CL"/>
              </w:rPr>
              <w:t xml:space="preserve"> y  </w:t>
            </w:r>
            <w:proofErr w:type="spellStart"/>
            <w:r>
              <w:rPr>
                <w:rFonts w:asciiTheme="minorHAnsi" w:eastAsiaTheme="minorHAnsi" w:hAnsiTheme="minorHAnsi" w:cs="Corbel"/>
                <w:bCs/>
                <w:sz w:val="20"/>
                <w:szCs w:val="20"/>
                <w:lang w:val="es-CL"/>
              </w:rPr>
              <w:t>planner</w:t>
            </w:r>
            <w:proofErr w:type="spellEnd"/>
            <w:r>
              <w:rPr>
                <w:rFonts w:asciiTheme="minorHAnsi" w:eastAsiaTheme="minorHAnsi" w:hAnsiTheme="minorHAnsi" w:cs="Corbel"/>
                <w:bCs/>
                <w:sz w:val="20"/>
                <w:szCs w:val="20"/>
                <w:lang w:val="es-CL"/>
              </w:rPr>
              <w:t xml:space="preserve"> del </w:t>
            </w:r>
            <w:r w:rsidR="00C875A2" w:rsidRPr="004B0BD1">
              <w:rPr>
                <w:rFonts w:asciiTheme="minorHAnsi" w:eastAsiaTheme="minorHAnsi" w:hAnsiTheme="minorHAnsi" w:cs="Corbel"/>
                <w:bCs/>
                <w:sz w:val="20"/>
                <w:szCs w:val="20"/>
                <w:lang w:val="es-CL"/>
              </w:rPr>
              <w:t xml:space="preserve"> sector. </w:t>
            </w:r>
          </w:p>
          <w:p w:rsidR="00E01D40" w:rsidRDefault="00C875A2" w:rsidP="0000450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Si el trabajador acepta, se envía la persona </w:t>
            </w:r>
            <w:r w:rsidR="00E01D40">
              <w:rPr>
                <w:rFonts w:asciiTheme="minorHAnsi" w:eastAsiaTheme="minorHAnsi" w:hAnsiTheme="minorHAnsi" w:cs="Corbel"/>
                <w:bCs/>
                <w:sz w:val="20"/>
                <w:szCs w:val="20"/>
                <w:lang w:val="es-CL"/>
              </w:rPr>
              <w:t>inicialmente al área de C</w:t>
            </w:r>
            <w:r w:rsidRPr="004B0BD1">
              <w:rPr>
                <w:rFonts w:asciiTheme="minorHAnsi" w:eastAsiaTheme="minorHAnsi" w:hAnsiTheme="minorHAnsi" w:cs="Corbel"/>
                <w:bCs/>
                <w:sz w:val="20"/>
                <w:szCs w:val="20"/>
                <w:lang w:val="es-CL"/>
              </w:rPr>
              <w:t xml:space="preserve">ontratos para firma de anexo </w:t>
            </w:r>
            <w:proofErr w:type="gramStart"/>
            <w:r w:rsidRPr="004B0BD1">
              <w:rPr>
                <w:rFonts w:asciiTheme="minorHAnsi" w:eastAsiaTheme="minorHAnsi" w:hAnsiTheme="minorHAnsi" w:cs="Corbel"/>
                <w:bCs/>
                <w:sz w:val="20"/>
                <w:szCs w:val="20"/>
                <w:lang w:val="es-CL"/>
              </w:rPr>
              <w:t>y  posteriormente</w:t>
            </w:r>
            <w:proofErr w:type="gramEnd"/>
            <w:r w:rsidRPr="004B0BD1">
              <w:rPr>
                <w:rFonts w:asciiTheme="minorHAnsi" w:eastAsiaTheme="minorHAnsi" w:hAnsiTheme="minorHAnsi" w:cs="Corbel"/>
                <w:bCs/>
                <w:sz w:val="20"/>
                <w:szCs w:val="20"/>
                <w:lang w:val="es-CL"/>
              </w:rPr>
              <w:t xml:space="preserve"> a Operaciones para </w:t>
            </w:r>
            <w:r w:rsidR="00E01D40">
              <w:rPr>
                <w:rFonts w:asciiTheme="minorHAnsi" w:eastAsiaTheme="minorHAnsi" w:hAnsiTheme="minorHAnsi" w:cs="Corbel"/>
                <w:bCs/>
                <w:sz w:val="20"/>
                <w:szCs w:val="20"/>
                <w:lang w:val="es-CL"/>
              </w:rPr>
              <w:t>asig</w:t>
            </w:r>
            <w:r w:rsidRPr="004B0BD1">
              <w:rPr>
                <w:rFonts w:asciiTheme="minorHAnsi" w:eastAsiaTheme="minorHAnsi" w:hAnsiTheme="minorHAnsi" w:cs="Corbel"/>
                <w:bCs/>
                <w:sz w:val="20"/>
                <w:szCs w:val="20"/>
                <w:lang w:val="es-CL"/>
              </w:rPr>
              <w:t>n</w:t>
            </w:r>
            <w:r w:rsidR="00E01D40">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ción de pauta.</w:t>
            </w:r>
            <w:r w:rsidR="00E01D40">
              <w:rPr>
                <w:rFonts w:asciiTheme="minorHAnsi" w:eastAsiaTheme="minorHAnsi" w:hAnsiTheme="minorHAnsi" w:cs="Corbel"/>
                <w:bCs/>
                <w:sz w:val="20"/>
                <w:szCs w:val="20"/>
                <w:lang w:val="es-CL"/>
              </w:rPr>
              <w:t xml:space="preserve"> </w:t>
            </w:r>
          </w:p>
          <w:p w:rsidR="00C875A2" w:rsidRPr="004B0BD1" w:rsidRDefault="00C875A2" w:rsidP="0000450C">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Si el trabajador no acepta, se </w:t>
            </w:r>
            <w:r w:rsidR="00E01D40">
              <w:rPr>
                <w:rFonts w:asciiTheme="minorHAnsi" w:eastAsiaTheme="minorHAnsi" w:hAnsiTheme="minorHAnsi" w:cs="Corbel"/>
                <w:bCs/>
                <w:sz w:val="20"/>
                <w:szCs w:val="20"/>
                <w:lang w:val="es-CL"/>
              </w:rPr>
              <w:t xml:space="preserve">le </w:t>
            </w:r>
            <w:proofErr w:type="gramStart"/>
            <w:r w:rsidRPr="004B0BD1">
              <w:rPr>
                <w:rFonts w:asciiTheme="minorHAnsi" w:eastAsiaTheme="minorHAnsi" w:hAnsiTheme="minorHAnsi" w:cs="Corbel"/>
                <w:bCs/>
                <w:sz w:val="20"/>
                <w:szCs w:val="20"/>
                <w:lang w:val="es-CL"/>
              </w:rPr>
              <w:t xml:space="preserve">informa </w:t>
            </w:r>
            <w:r w:rsidR="00E01D40">
              <w:rPr>
                <w:rFonts w:asciiTheme="minorHAnsi" w:eastAsiaTheme="minorHAnsi" w:hAnsiTheme="minorHAnsi" w:cs="Corbel"/>
                <w:bCs/>
                <w:sz w:val="20"/>
                <w:szCs w:val="20"/>
                <w:lang w:val="es-CL"/>
              </w:rPr>
              <w:t xml:space="preserve"> que</w:t>
            </w:r>
            <w:proofErr w:type="gramEnd"/>
            <w:r w:rsidR="00E01D40">
              <w:rPr>
                <w:rFonts w:asciiTheme="minorHAnsi" w:eastAsiaTheme="minorHAnsi" w:hAnsiTheme="minorHAnsi" w:cs="Corbel"/>
                <w:bCs/>
                <w:sz w:val="20"/>
                <w:szCs w:val="20"/>
                <w:lang w:val="es-CL"/>
              </w:rPr>
              <w:t xml:space="preserve"> se le enviara  carta por cor</w:t>
            </w:r>
            <w:r w:rsidRPr="004B0BD1">
              <w:rPr>
                <w:rFonts w:asciiTheme="minorHAnsi" w:eastAsiaTheme="minorHAnsi" w:hAnsiTheme="minorHAnsi" w:cs="Corbel"/>
                <w:bCs/>
                <w:sz w:val="20"/>
                <w:szCs w:val="20"/>
                <w:lang w:val="es-CL"/>
              </w:rPr>
              <w:t>r</w:t>
            </w:r>
            <w:r w:rsidR="00E01D40">
              <w:rPr>
                <w:rFonts w:asciiTheme="minorHAnsi" w:eastAsiaTheme="minorHAnsi" w:hAnsiTheme="minorHAnsi" w:cs="Corbel"/>
                <w:bCs/>
                <w:sz w:val="20"/>
                <w:szCs w:val="20"/>
                <w:lang w:val="es-CL"/>
              </w:rPr>
              <w:t>e</w:t>
            </w:r>
            <w:r w:rsidRPr="004B0BD1">
              <w:rPr>
                <w:rFonts w:asciiTheme="minorHAnsi" w:eastAsiaTheme="minorHAnsi" w:hAnsiTheme="minorHAnsi" w:cs="Corbel"/>
                <w:bCs/>
                <w:sz w:val="20"/>
                <w:szCs w:val="20"/>
                <w:lang w:val="es-CL"/>
              </w:rPr>
              <w:t>o a su domicilio</w:t>
            </w:r>
            <w:r w:rsidR="00E01D40">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 xml:space="preserve"> donde se establece que debe presentarse</w:t>
            </w:r>
            <w:r w:rsidR="00E01D40">
              <w:rPr>
                <w:rFonts w:asciiTheme="minorHAnsi" w:eastAsiaTheme="minorHAnsi" w:hAnsiTheme="minorHAnsi" w:cs="Corbel"/>
                <w:bCs/>
                <w:sz w:val="20"/>
                <w:szCs w:val="20"/>
                <w:lang w:val="es-CL"/>
              </w:rPr>
              <w:t xml:space="preserve"> en 30 días más en la i</w:t>
            </w:r>
            <w:r w:rsidRPr="004B0BD1">
              <w:rPr>
                <w:rFonts w:asciiTheme="minorHAnsi" w:eastAsiaTheme="minorHAnsi" w:hAnsiTheme="minorHAnsi" w:cs="Corbel"/>
                <w:bCs/>
                <w:sz w:val="20"/>
                <w:szCs w:val="20"/>
                <w:lang w:val="es-CL"/>
              </w:rPr>
              <w:t>n</w:t>
            </w:r>
            <w:r w:rsidR="00E01D40">
              <w:rPr>
                <w:rFonts w:asciiTheme="minorHAnsi" w:eastAsiaTheme="minorHAnsi" w:hAnsiTheme="minorHAnsi" w:cs="Corbel"/>
                <w:bCs/>
                <w:sz w:val="20"/>
                <w:szCs w:val="20"/>
                <w:lang w:val="es-CL"/>
              </w:rPr>
              <w:t>s</w:t>
            </w:r>
            <w:r w:rsidRPr="004B0BD1">
              <w:rPr>
                <w:rFonts w:asciiTheme="minorHAnsi" w:eastAsiaTheme="minorHAnsi" w:hAnsiTheme="minorHAnsi" w:cs="Corbel"/>
                <w:bCs/>
                <w:sz w:val="20"/>
                <w:szCs w:val="20"/>
                <w:lang w:val="es-CL"/>
              </w:rPr>
              <w:t>tal</w:t>
            </w:r>
            <w:r w:rsidR="00E01D40">
              <w:rPr>
                <w:rFonts w:asciiTheme="minorHAnsi" w:eastAsiaTheme="minorHAnsi" w:hAnsiTheme="minorHAnsi" w:cs="Corbel"/>
                <w:bCs/>
                <w:sz w:val="20"/>
                <w:szCs w:val="20"/>
                <w:lang w:val="es-CL"/>
              </w:rPr>
              <w:t>ación asignada y es derivado por</w:t>
            </w:r>
            <w:r w:rsidRPr="004B0BD1">
              <w:rPr>
                <w:rFonts w:asciiTheme="minorHAnsi" w:eastAsiaTheme="minorHAnsi" w:hAnsiTheme="minorHAnsi" w:cs="Corbel"/>
                <w:bCs/>
                <w:sz w:val="20"/>
                <w:szCs w:val="20"/>
                <w:lang w:val="es-CL"/>
              </w:rPr>
              <w:t xml:space="preserve"> escrito</w:t>
            </w:r>
            <w:r w:rsidR="00E01D40">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 xml:space="preserve"> para </w:t>
            </w:r>
            <w:r w:rsidR="00E01D40">
              <w:rPr>
                <w:rFonts w:asciiTheme="minorHAnsi" w:eastAsiaTheme="minorHAnsi" w:hAnsiTheme="minorHAnsi" w:cs="Corbel"/>
                <w:bCs/>
                <w:sz w:val="20"/>
                <w:szCs w:val="20"/>
                <w:lang w:val="es-CL"/>
              </w:rPr>
              <w:t>que al</w:t>
            </w:r>
            <w:r w:rsidRPr="004B0BD1">
              <w:rPr>
                <w:rFonts w:asciiTheme="minorHAnsi" w:eastAsiaTheme="minorHAnsi" w:hAnsiTheme="minorHAnsi" w:cs="Corbel"/>
                <w:bCs/>
                <w:sz w:val="20"/>
                <w:szCs w:val="20"/>
                <w:lang w:val="es-CL"/>
              </w:rPr>
              <w:t xml:space="preserve"> día siguiente </w:t>
            </w:r>
            <w:r w:rsidR="00E01D40">
              <w:rPr>
                <w:rFonts w:asciiTheme="minorHAnsi" w:eastAsiaTheme="minorHAnsi" w:hAnsiTheme="minorHAnsi" w:cs="Corbel"/>
                <w:bCs/>
                <w:sz w:val="20"/>
                <w:szCs w:val="20"/>
                <w:lang w:val="es-CL"/>
              </w:rPr>
              <w:t xml:space="preserve">se presente </w:t>
            </w:r>
            <w:r w:rsidRPr="004B0BD1">
              <w:rPr>
                <w:rFonts w:asciiTheme="minorHAnsi" w:eastAsiaTheme="minorHAnsi" w:hAnsiTheme="minorHAnsi" w:cs="Corbel"/>
                <w:bCs/>
                <w:sz w:val="20"/>
                <w:szCs w:val="20"/>
                <w:lang w:val="es-CL"/>
              </w:rPr>
              <w:t xml:space="preserve">con el </w:t>
            </w:r>
            <w:proofErr w:type="spellStart"/>
            <w:r w:rsidRPr="004B0BD1">
              <w:rPr>
                <w:rFonts w:asciiTheme="minorHAnsi" w:eastAsiaTheme="minorHAnsi" w:hAnsiTheme="minorHAnsi" w:cs="Corbel"/>
                <w:bCs/>
                <w:sz w:val="20"/>
                <w:szCs w:val="20"/>
                <w:lang w:val="es-CL"/>
              </w:rPr>
              <w:t>planner</w:t>
            </w:r>
            <w:proofErr w:type="spellEnd"/>
            <w:r w:rsidRPr="004B0BD1">
              <w:rPr>
                <w:rFonts w:asciiTheme="minorHAnsi" w:eastAsiaTheme="minorHAnsi" w:hAnsiTheme="minorHAnsi" w:cs="Corbel"/>
                <w:bCs/>
                <w:sz w:val="20"/>
                <w:szCs w:val="20"/>
                <w:lang w:val="es-CL"/>
              </w:rPr>
              <w:t xml:space="preserve"> para la asignación temporal de los 30 días anteriores a la destinación definitiva.</w:t>
            </w:r>
          </w:p>
          <w:p w:rsidR="0000450C" w:rsidRPr="004B0BD1" w:rsidRDefault="004536CD" w:rsidP="00A60166">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roofErr w:type="gramStart"/>
            <w:r w:rsidRPr="004B0BD1">
              <w:rPr>
                <w:rFonts w:asciiTheme="minorHAnsi" w:eastAsiaTheme="minorHAnsi" w:hAnsiTheme="minorHAnsi" w:cs="Corbel"/>
                <w:bCs/>
                <w:sz w:val="20"/>
                <w:szCs w:val="20"/>
                <w:lang w:val="es-CL"/>
              </w:rPr>
              <w:t>Finalmente</w:t>
            </w:r>
            <w:proofErr w:type="gramEnd"/>
            <w:r w:rsidRPr="004B0BD1">
              <w:rPr>
                <w:rFonts w:asciiTheme="minorHAnsi" w:eastAsiaTheme="minorHAnsi" w:hAnsiTheme="minorHAnsi" w:cs="Corbel"/>
                <w:bCs/>
                <w:sz w:val="20"/>
                <w:szCs w:val="20"/>
                <w:lang w:val="es-CL"/>
              </w:rPr>
              <w:t xml:space="preserve"> el día 1 que corresponde al día de traslado y el día 2 qu</w:t>
            </w:r>
            <w:r w:rsidR="00E01D40">
              <w:rPr>
                <w:rFonts w:asciiTheme="minorHAnsi" w:eastAsiaTheme="minorHAnsi" w:hAnsiTheme="minorHAnsi" w:cs="Corbel"/>
                <w:bCs/>
                <w:sz w:val="20"/>
                <w:szCs w:val="20"/>
                <w:lang w:val="es-CL"/>
              </w:rPr>
              <w:t>e corresponde al día</w:t>
            </w:r>
            <w:r w:rsidRPr="004B0BD1">
              <w:rPr>
                <w:rFonts w:asciiTheme="minorHAnsi" w:eastAsiaTheme="minorHAnsi" w:hAnsiTheme="minorHAnsi" w:cs="Corbel"/>
                <w:bCs/>
                <w:sz w:val="20"/>
                <w:szCs w:val="20"/>
                <w:lang w:val="es-CL"/>
              </w:rPr>
              <w:t xml:space="preserve"> de asignación serán registrados como permiso con g</w:t>
            </w:r>
            <w:r w:rsidR="00E01D40">
              <w:rPr>
                <w:rFonts w:asciiTheme="minorHAnsi" w:eastAsiaTheme="minorHAnsi" w:hAnsiTheme="minorHAnsi" w:cs="Corbel"/>
                <w:bCs/>
                <w:sz w:val="20"/>
                <w:szCs w:val="20"/>
                <w:lang w:val="es-CL"/>
              </w:rPr>
              <w:t>oce de sueldo por</w:t>
            </w:r>
            <w:r w:rsidRPr="004B0BD1">
              <w:rPr>
                <w:rFonts w:asciiTheme="minorHAnsi" w:eastAsiaTheme="minorHAnsi" w:hAnsiTheme="minorHAnsi" w:cs="Corbel"/>
                <w:bCs/>
                <w:sz w:val="20"/>
                <w:szCs w:val="20"/>
                <w:lang w:val="es-CL"/>
              </w:rPr>
              <w:t xml:space="preserve"> destinación y serán informados al área de administración de personal vía mail.</w:t>
            </w:r>
          </w:p>
        </w:tc>
        <w:tc>
          <w:tcPr>
            <w:tcW w:w="1605" w:type="dxa"/>
            <w:tcBorders>
              <w:left w:val="single" w:sz="8" w:space="0" w:color="B3CC82" w:themeColor="accent3" w:themeTint="BF"/>
            </w:tcBorders>
            <w:vAlign w:val="center"/>
          </w:tcPr>
          <w:p w:rsidR="00071FA9" w:rsidRPr="004B0BD1" w:rsidRDefault="00E01D40"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Encargado        de R Y S</w:t>
            </w:r>
          </w:p>
        </w:tc>
      </w:tr>
      <w:tr w:rsidR="00071FA9"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71FA9" w:rsidRPr="004B0BD1" w:rsidRDefault="00071FA9" w:rsidP="00071FA9">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71FA9" w:rsidRPr="004B0BD1" w:rsidRDefault="00E01D40" w:rsidP="00E01D40">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 xml:space="preserve">Anexo </w:t>
            </w:r>
            <w:r w:rsidR="00071FA9" w:rsidRPr="004B0BD1">
              <w:rPr>
                <w:rFonts w:asciiTheme="minorHAnsi" w:eastAsiaTheme="minorHAnsi" w:hAnsiTheme="minorHAnsi" w:cs="Corbel"/>
                <w:bCs/>
                <w:color w:val="000000"/>
                <w:sz w:val="20"/>
                <w:szCs w:val="20"/>
                <w:lang w:val="es-CL"/>
              </w:rPr>
              <w:t xml:space="preserve">de contrato </w:t>
            </w:r>
          </w:p>
        </w:tc>
        <w:tc>
          <w:tcPr>
            <w:tcW w:w="5201" w:type="dxa"/>
            <w:tcBorders>
              <w:left w:val="single" w:sz="8" w:space="0" w:color="B3CC82" w:themeColor="accent3" w:themeTint="BF"/>
              <w:right w:val="single" w:sz="8" w:space="0" w:color="B3CC82" w:themeColor="accent3" w:themeTint="BF"/>
            </w:tcBorders>
            <w:vAlign w:val="center"/>
          </w:tcPr>
          <w:p w:rsidR="00071FA9" w:rsidRPr="004B0BD1" w:rsidRDefault="00E01D40" w:rsidP="00C875A2">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Área de C</w:t>
            </w:r>
            <w:r w:rsidR="00C875A2" w:rsidRPr="004B0BD1">
              <w:rPr>
                <w:rFonts w:asciiTheme="minorHAnsi" w:eastAsiaTheme="minorHAnsi" w:hAnsiTheme="minorHAnsi" w:cs="Corbel"/>
                <w:bCs/>
                <w:sz w:val="20"/>
                <w:szCs w:val="20"/>
                <w:lang w:val="es-CL"/>
              </w:rPr>
              <w:t>ontratos</w:t>
            </w:r>
            <w:r>
              <w:rPr>
                <w:rFonts w:asciiTheme="minorHAnsi" w:eastAsiaTheme="minorHAnsi" w:hAnsiTheme="minorHAnsi" w:cs="Corbel"/>
                <w:bCs/>
                <w:sz w:val="20"/>
                <w:szCs w:val="20"/>
                <w:lang w:val="es-CL"/>
              </w:rPr>
              <w:t xml:space="preserve">, </w:t>
            </w:r>
            <w:r w:rsidR="00C875A2" w:rsidRPr="004B0BD1">
              <w:rPr>
                <w:rFonts w:asciiTheme="minorHAnsi" w:eastAsiaTheme="minorHAnsi" w:hAnsiTheme="minorHAnsi" w:cs="Corbel"/>
                <w:bCs/>
                <w:sz w:val="20"/>
                <w:szCs w:val="20"/>
                <w:lang w:val="es-CL"/>
              </w:rPr>
              <w:t>revisa el traslado y las cond</w:t>
            </w:r>
            <w:r w:rsidR="00531E4D" w:rsidRPr="004B0BD1">
              <w:rPr>
                <w:rFonts w:asciiTheme="minorHAnsi" w:eastAsiaTheme="minorHAnsi" w:hAnsiTheme="minorHAnsi" w:cs="Corbel"/>
                <w:bCs/>
                <w:sz w:val="20"/>
                <w:szCs w:val="20"/>
                <w:lang w:val="es-CL"/>
              </w:rPr>
              <w:t>iciones contractuales ofrecidas, y si estas están aceptadas o no por el trabajador:</w:t>
            </w:r>
          </w:p>
          <w:p w:rsidR="005315F6" w:rsidRDefault="005315F6" w:rsidP="00C875A2">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531E4D" w:rsidRPr="004B0BD1" w:rsidRDefault="00531E4D" w:rsidP="00C875A2">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S</w:t>
            </w:r>
            <w:r w:rsidR="00E01D40">
              <w:rPr>
                <w:rFonts w:asciiTheme="minorHAnsi" w:eastAsiaTheme="minorHAnsi" w:hAnsiTheme="minorHAnsi" w:cs="Corbel"/>
                <w:bCs/>
                <w:sz w:val="20"/>
                <w:szCs w:val="20"/>
                <w:lang w:val="es-CL"/>
              </w:rPr>
              <w:t xml:space="preserve">i </w:t>
            </w:r>
            <w:r w:rsidRPr="004B0BD1">
              <w:rPr>
                <w:rFonts w:asciiTheme="minorHAnsi" w:eastAsiaTheme="minorHAnsi" w:hAnsiTheme="minorHAnsi" w:cs="Corbel"/>
                <w:bCs/>
                <w:sz w:val="20"/>
                <w:szCs w:val="20"/>
                <w:lang w:val="es-CL"/>
              </w:rPr>
              <w:t>las condiciones con</w:t>
            </w:r>
            <w:r w:rsidR="00E01D40">
              <w:rPr>
                <w:rFonts w:asciiTheme="minorHAnsi" w:eastAsiaTheme="minorHAnsi" w:hAnsiTheme="minorHAnsi" w:cs="Corbel"/>
                <w:bCs/>
                <w:sz w:val="20"/>
                <w:szCs w:val="20"/>
                <w:lang w:val="es-CL"/>
              </w:rPr>
              <w:t>tractuales</w:t>
            </w:r>
            <w:r w:rsidR="005315F6">
              <w:rPr>
                <w:rFonts w:asciiTheme="minorHAnsi" w:eastAsiaTheme="minorHAnsi" w:hAnsiTheme="minorHAnsi" w:cs="Corbel"/>
                <w:bCs/>
                <w:sz w:val="20"/>
                <w:szCs w:val="20"/>
                <w:lang w:val="es-CL"/>
              </w:rPr>
              <w:t xml:space="preserve">, </w:t>
            </w:r>
            <w:r w:rsidR="00E01D40">
              <w:rPr>
                <w:rFonts w:asciiTheme="minorHAnsi" w:eastAsiaTheme="minorHAnsi" w:hAnsiTheme="minorHAnsi" w:cs="Corbel"/>
                <w:bCs/>
                <w:sz w:val="20"/>
                <w:szCs w:val="20"/>
                <w:lang w:val="es-CL"/>
              </w:rPr>
              <w:t>no son las cor</w:t>
            </w:r>
            <w:r w:rsidRPr="004B0BD1">
              <w:rPr>
                <w:rFonts w:asciiTheme="minorHAnsi" w:eastAsiaTheme="minorHAnsi" w:hAnsiTheme="minorHAnsi" w:cs="Corbel"/>
                <w:bCs/>
                <w:sz w:val="20"/>
                <w:szCs w:val="20"/>
                <w:lang w:val="es-CL"/>
              </w:rPr>
              <w:t>r</w:t>
            </w:r>
            <w:r w:rsidR="00E01D40">
              <w:rPr>
                <w:rFonts w:asciiTheme="minorHAnsi" w:eastAsiaTheme="minorHAnsi" w:hAnsiTheme="minorHAnsi" w:cs="Corbel"/>
                <w:bCs/>
                <w:sz w:val="20"/>
                <w:szCs w:val="20"/>
                <w:lang w:val="es-CL"/>
              </w:rPr>
              <w:t xml:space="preserve">ectas devuelva a R Y S. </w:t>
            </w:r>
          </w:p>
          <w:p w:rsidR="005315F6" w:rsidRDefault="005315F6" w:rsidP="00C875A2">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531E4D" w:rsidRPr="004B0BD1" w:rsidRDefault="00E01D40" w:rsidP="00C875A2">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 xml:space="preserve">Si </w:t>
            </w:r>
            <w:r w:rsidR="00531E4D" w:rsidRPr="004B0BD1">
              <w:rPr>
                <w:rFonts w:asciiTheme="minorHAnsi" w:eastAsiaTheme="minorHAnsi" w:hAnsiTheme="minorHAnsi" w:cs="Corbel"/>
                <w:bCs/>
                <w:sz w:val="20"/>
                <w:szCs w:val="20"/>
                <w:lang w:val="es-CL"/>
              </w:rPr>
              <w:t>están correctas verifica si es</w:t>
            </w:r>
            <w:r>
              <w:rPr>
                <w:rFonts w:asciiTheme="minorHAnsi" w:eastAsiaTheme="minorHAnsi" w:hAnsiTheme="minorHAnsi" w:cs="Corbel"/>
                <w:bCs/>
                <w:sz w:val="20"/>
                <w:szCs w:val="20"/>
                <w:lang w:val="es-CL"/>
              </w:rPr>
              <w:t>tán aceptadas por el trabajador-</w:t>
            </w:r>
          </w:p>
          <w:p w:rsidR="00531E4D" w:rsidRPr="004B0BD1" w:rsidRDefault="00E01D40" w:rsidP="00C875A2">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Si están aceptadas por el trabajad</w:t>
            </w:r>
            <w:r w:rsidR="00531E4D" w:rsidRPr="004B0BD1">
              <w:rPr>
                <w:rFonts w:asciiTheme="minorHAnsi" w:eastAsiaTheme="minorHAnsi" w:hAnsiTheme="minorHAnsi" w:cs="Corbel"/>
                <w:bCs/>
                <w:sz w:val="20"/>
                <w:szCs w:val="20"/>
                <w:lang w:val="es-CL"/>
              </w:rPr>
              <w:t>or emite anexo y saca la firma del trabaj</w:t>
            </w:r>
            <w:r>
              <w:rPr>
                <w:rFonts w:asciiTheme="minorHAnsi" w:eastAsiaTheme="minorHAnsi" w:hAnsiTheme="minorHAnsi" w:cs="Corbel"/>
                <w:bCs/>
                <w:sz w:val="20"/>
                <w:szCs w:val="20"/>
                <w:lang w:val="es-CL"/>
              </w:rPr>
              <w:t>a</w:t>
            </w:r>
            <w:r w:rsidR="00531E4D" w:rsidRPr="004B0BD1">
              <w:rPr>
                <w:rFonts w:asciiTheme="minorHAnsi" w:eastAsiaTheme="minorHAnsi" w:hAnsiTheme="minorHAnsi" w:cs="Corbel"/>
                <w:bCs/>
                <w:sz w:val="20"/>
                <w:szCs w:val="20"/>
                <w:lang w:val="es-CL"/>
              </w:rPr>
              <w:t>dor</w:t>
            </w:r>
          </w:p>
          <w:p w:rsidR="005315F6" w:rsidRDefault="005315F6" w:rsidP="00531E4D">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C875A2" w:rsidRPr="004B0BD1" w:rsidRDefault="00E01D40" w:rsidP="00531E4D">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 xml:space="preserve">Si no son </w:t>
            </w:r>
            <w:proofErr w:type="gramStart"/>
            <w:r>
              <w:rPr>
                <w:rFonts w:asciiTheme="minorHAnsi" w:eastAsiaTheme="minorHAnsi" w:hAnsiTheme="minorHAnsi" w:cs="Corbel"/>
                <w:bCs/>
                <w:sz w:val="20"/>
                <w:szCs w:val="20"/>
                <w:lang w:val="es-CL"/>
              </w:rPr>
              <w:t>aceptadas  por</w:t>
            </w:r>
            <w:proofErr w:type="gramEnd"/>
            <w:r>
              <w:rPr>
                <w:rFonts w:asciiTheme="minorHAnsi" w:eastAsiaTheme="minorHAnsi" w:hAnsiTheme="minorHAnsi" w:cs="Corbel"/>
                <w:bCs/>
                <w:sz w:val="20"/>
                <w:szCs w:val="20"/>
                <w:lang w:val="es-CL"/>
              </w:rPr>
              <w:t xml:space="preserve"> el trabajador</w:t>
            </w:r>
            <w:r w:rsidR="00531E4D" w:rsidRPr="004B0BD1">
              <w:rPr>
                <w:rFonts w:asciiTheme="minorHAnsi" w:eastAsiaTheme="minorHAnsi" w:hAnsiTheme="minorHAnsi" w:cs="Corbel"/>
                <w:bCs/>
                <w:sz w:val="20"/>
                <w:szCs w:val="20"/>
                <w:lang w:val="es-CL"/>
              </w:rPr>
              <w:t>, emite carta de aviso de traslado con 30 día</w:t>
            </w:r>
            <w:r>
              <w:rPr>
                <w:rFonts w:asciiTheme="minorHAnsi" w:eastAsiaTheme="minorHAnsi" w:hAnsiTheme="minorHAnsi" w:cs="Corbel"/>
                <w:bCs/>
                <w:sz w:val="20"/>
                <w:szCs w:val="20"/>
                <w:lang w:val="es-CL"/>
              </w:rPr>
              <w:t>s</w:t>
            </w:r>
            <w:r w:rsidR="00531E4D" w:rsidRPr="004B0BD1">
              <w:rPr>
                <w:rFonts w:asciiTheme="minorHAnsi" w:eastAsiaTheme="minorHAnsi" w:hAnsiTheme="minorHAnsi" w:cs="Corbel"/>
                <w:bCs/>
                <w:sz w:val="20"/>
                <w:szCs w:val="20"/>
                <w:lang w:val="es-CL"/>
              </w:rPr>
              <w:t>,</w:t>
            </w:r>
            <w:r>
              <w:rPr>
                <w:rFonts w:asciiTheme="minorHAnsi" w:eastAsiaTheme="minorHAnsi" w:hAnsiTheme="minorHAnsi" w:cs="Corbel"/>
                <w:bCs/>
                <w:sz w:val="20"/>
                <w:szCs w:val="20"/>
                <w:lang w:val="es-CL"/>
              </w:rPr>
              <w:t xml:space="preserve"> la envía </w:t>
            </w:r>
            <w:r w:rsidR="00531E4D" w:rsidRPr="004B0BD1">
              <w:rPr>
                <w:rFonts w:asciiTheme="minorHAnsi" w:eastAsiaTheme="minorHAnsi" w:hAnsiTheme="minorHAnsi" w:cs="Corbel"/>
                <w:bCs/>
                <w:sz w:val="20"/>
                <w:szCs w:val="20"/>
                <w:lang w:val="es-CL"/>
              </w:rPr>
              <w:t xml:space="preserve"> por correo certificado al d</w:t>
            </w:r>
            <w:r>
              <w:rPr>
                <w:rFonts w:asciiTheme="minorHAnsi" w:eastAsiaTheme="minorHAnsi" w:hAnsiTheme="minorHAnsi" w:cs="Corbel"/>
                <w:bCs/>
                <w:sz w:val="20"/>
                <w:szCs w:val="20"/>
                <w:lang w:val="es-CL"/>
              </w:rPr>
              <w:t xml:space="preserve">ía siguiente e  informa a la Inspección del Trabajo. </w:t>
            </w:r>
            <w:proofErr w:type="gramStart"/>
            <w:r w:rsidR="005315F6">
              <w:rPr>
                <w:rFonts w:asciiTheme="minorHAnsi" w:eastAsiaTheme="minorHAnsi" w:hAnsiTheme="minorHAnsi" w:cs="Corbel"/>
                <w:bCs/>
                <w:sz w:val="20"/>
                <w:szCs w:val="20"/>
                <w:lang w:val="es-CL"/>
              </w:rPr>
              <w:t>A</w:t>
            </w:r>
            <w:r>
              <w:rPr>
                <w:rFonts w:asciiTheme="minorHAnsi" w:eastAsiaTheme="minorHAnsi" w:hAnsiTheme="minorHAnsi" w:cs="Corbel"/>
                <w:bCs/>
                <w:sz w:val="20"/>
                <w:szCs w:val="20"/>
                <w:lang w:val="es-CL"/>
              </w:rPr>
              <w:t>demás</w:t>
            </w:r>
            <w:proofErr w:type="gramEnd"/>
            <w:r>
              <w:rPr>
                <w:rFonts w:asciiTheme="minorHAnsi" w:eastAsiaTheme="minorHAnsi" w:hAnsiTheme="minorHAnsi" w:cs="Corbel"/>
                <w:bCs/>
                <w:sz w:val="20"/>
                <w:szCs w:val="20"/>
                <w:lang w:val="es-CL"/>
              </w:rPr>
              <w:t xml:space="preserve"> emite anexo y lo archiva junt</w:t>
            </w:r>
            <w:r w:rsidR="00531E4D" w:rsidRPr="004B0BD1">
              <w:rPr>
                <w:rFonts w:asciiTheme="minorHAnsi" w:eastAsiaTheme="minorHAnsi" w:hAnsiTheme="minorHAnsi" w:cs="Corbel"/>
                <w:bCs/>
                <w:sz w:val="20"/>
                <w:szCs w:val="20"/>
                <w:lang w:val="es-CL"/>
              </w:rPr>
              <w:t xml:space="preserve">o a la carta y la notificación en la carpeta del trabajador y deja </w:t>
            </w:r>
            <w:r>
              <w:rPr>
                <w:rFonts w:asciiTheme="minorHAnsi" w:eastAsiaTheme="minorHAnsi" w:hAnsiTheme="minorHAnsi" w:cs="Corbel"/>
                <w:bCs/>
                <w:sz w:val="20"/>
                <w:szCs w:val="20"/>
                <w:lang w:val="es-CL"/>
              </w:rPr>
              <w:t xml:space="preserve">la constancia en </w:t>
            </w:r>
            <w:proofErr w:type="spellStart"/>
            <w:r>
              <w:rPr>
                <w:rFonts w:asciiTheme="minorHAnsi" w:eastAsiaTheme="minorHAnsi" w:hAnsiTheme="minorHAnsi" w:cs="Corbel"/>
                <w:bCs/>
                <w:sz w:val="20"/>
                <w:szCs w:val="20"/>
                <w:lang w:val="es-CL"/>
              </w:rPr>
              <w:t>P</w:t>
            </w:r>
            <w:r w:rsidR="00531E4D" w:rsidRPr="004B0BD1">
              <w:rPr>
                <w:rFonts w:asciiTheme="minorHAnsi" w:eastAsiaTheme="minorHAnsi" w:hAnsiTheme="minorHAnsi" w:cs="Corbel"/>
                <w:bCs/>
                <w:sz w:val="20"/>
                <w:szCs w:val="20"/>
                <w:lang w:val="es-CL"/>
              </w:rPr>
              <w:t>ayroll</w:t>
            </w:r>
            <w:proofErr w:type="spellEnd"/>
            <w:r w:rsidR="00531E4D" w:rsidRPr="004B0BD1">
              <w:rPr>
                <w:rFonts w:asciiTheme="minorHAnsi" w:eastAsiaTheme="minorHAnsi" w:hAnsiTheme="minorHAnsi" w:cs="Corbel"/>
                <w:bCs/>
                <w:sz w:val="20"/>
                <w:szCs w:val="20"/>
                <w:lang w:val="es-CL"/>
              </w:rPr>
              <w:t>.</w:t>
            </w:r>
          </w:p>
          <w:p w:rsidR="005315F6" w:rsidRDefault="005315F6" w:rsidP="005315F6">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531E4D" w:rsidRPr="004B0BD1" w:rsidRDefault="005315F6" w:rsidP="005315F6">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Finalmente c</w:t>
            </w:r>
            <w:r w:rsidR="00531E4D" w:rsidRPr="004B0BD1">
              <w:rPr>
                <w:rFonts w:asciiTheme="minorHAnsi" w:eastAsiaTheme="minorHAnsi" w:hAnsiTheme="minorHAnsi" w:cs="Corbel"/>
                <w:bCs/>
                <w:sz w:val="20"/>
                <w:szCs w:val="20"/>
                <w:lang w:val="es-CL"/>
              </w:rPr>
              <w:t>on d</w:t>
            </w:r>
            <w:r>
              <w:rPr>
                <w:rFonts w:asciiTheme="minorHAnsi" w:eastAsiaTheme="minorHAnsi" w:hAnsiTheme="minorHAnsi" w:cs="Corbel"/>
                <w:bCs/>
                <w:sz w:val="20"/>
                <w:szCs w:val="20"/>
                <w:lang w:val="es-CL"/>
              </w:rPr>
              <w:t>o</w:t>
            </w:r>
            <w:r w:rsidR="00531E4D" w:rsidRPr="004B0BD1">
              <w:rPr>
                <w:rFonts w:asciiTheme="minorHAnsi" w:eastAsiaTheme="minorHAnsi" w:hAnsiTheme="minorHAnsi" w:cs="Corbel"/>
                <w:bCs/>
                <w:sz w:val="20"/>
                <w:szCs w:val="20"/>
                <w:lang w:val="es-CL"/>
              </w:rPr>
              <w:t>s días de antic</w:t>
            </w:r>
            <w:r>
              <w:rPr>
                <w:rFonts w:asciiTheme="minorHAnsi" w:eastAsiaTheme="minorHAnsi" w:hAnsiTheme="minorHAnsi" w:cs="Corbel"/>
                <w:bCs/>
                <w:sz w:val="20"/>
                <w:szCs w:val="20"/>
                <w:lang w:val="es-CL"/>
              </w:rPr>
              <w:t>ipación a la fecha de inici</w:t>
            </w:r>
            <w:r w:rsidR="00531E4D" w:rsidRPr="004B0BD1">
              <w:rPr>
                <w:rFonts w:asciiTheme="minorHAnsi" w:eastAsiaTheme="minorHAnsi" w:hAnsiTheme="minorHAnsi" w:cs="Corbel"/>
                <w:bCs/>
                <w:sz w:val="20"/>
                <w:szCs w:val="20"/>
                <w:lang w:val="es-CL"/>
              </w:rPr>
              <w:t>o</w:t>
            </w:r>
            <w:r>
              <w:rPr>
                <w:rFonts w:asciiTheme="minorHAnsi" w:eastAsiaTheme="minorHAnsi" w:hAnsiTheme="minorHAnsi" w:cs="Corbel"/>
                <w:bCs/>
                <w:sz w:val="20"/>
                <w:szCs w:val="20"/>
                <w:lang w:val="es-CL"/>
              </w:rPr>
              <w:t xml:space="preserve"> </w:t>
            </w:r>
            <w:r w:rsidR="00531E4D" w:rsidRPr="004B0BD1">
              <w:rPr>
                <w:rFonts w:asciiTheme="minorHAnsi" w:eastAsiaTheme="minorHAnsi" w:hAnsiTheme="minorHAnsi" w:cs="Corbel"/>
                <w:bCs/>
                <w:sz w:val="20"/>
                <w:szCs w:val="20"/>
                <w:lang w:val="es-CL"/>
              </w:rPr>
              <w:t>de la nueva instalación de</w:t>
            </w:r>
            <w:r>
              <w:rPr>
                <w:rFonts w:asciiTheme="minorHAnsi" w:eastAsiaTheme="minorHAnsi" w:hAnsiTheme="minorHAnsi" w:cs="Corbel"/>
                <w:bCs/>
                <w:sz w:val="20"/>
                <w:szCs w:val="20"/>
                <w:lang w:val="es-CL"/>
              </w:rPr>
              <w:t>berá enviar recordatorio</w:t>
            </w:r>
            <w:r w:rsidR="00531E4D" w:rsidRPr="004B0BD1">
              <w:rPr>
                <w:rFonts w:asciiTheme="minorHAnsi" w:eastAsiaTheme="minorHAnsi" w:hAnsiTheme="minorHAnsi" w:cs="Corbel"/>
                <w:bCs/>
                <w:sz w:val="20"/>
                <w:szCs w:val="20"/>
                <w:lang w:val="es-CL"/>
              </w:rPr>
              <w:t xml:space="preserve"> al </w:t>
            </w:r>
            <w:proofErr w:type="spellStart"/>
            <w:proofErr w:type="gramStart"/>
            <w:r>
              <w:rPr>
                <w:rFonts w:asciiTheme="minorHAnsi" w:eastAsiaTheme="minorHAnsi" w:hAnsiTheme="minorHAnsi" w:cs="Corbel"/>
                <w:bCs/>
                <w:sz w:val="20"/>
                <w:szCs w:val="20"/>
                <w:lang w:val="es-CL"/>
              </w:rPr>
              <w:t>P</w:t>
            </w:r>
            <w:r w:rsidR="00531E4D" w:rsidRPr="004B0BD1">
              <w:rPr>
                <w:rFonts w:asciiTheme="minorHAnsi" w:eastAsiaTheme="minorHAnsi" w:hAnsiTheme="minorHAnsi" w:cs="Corbel"/>
                <w:bCs/>
                <w:sz w:val="20"/>
                <w:szCs w:val="20"/>
                <w:lang w:val="es-CL"/>
              </w:rPr>
              <w:t>lanner</w:t>
            </w:r>
            <w:proofErr w:type="spellEnd"/>
            <w:r w:rsidR="00531E4D" w:rsidRPr="004B0BD1">
              <w:rPr>
                <w:rFonts w:asciiTheme="minorHAnsi" w:eastAsiaTheme="minorHAnsi" w:hAnsiTheme="minorHAnsi" w:cs="Corbel"/>
                <w:bCs/>
                <w:sz w:val="20"/>
                <w:szCs w:val="20"/>
                <w:lang w:val="es-CL"/>
              </w:rPr>
              <w:t xml:space="preserve"> </w:t>
            </w:r>
            <w:r>
              <w:rPr>
                <w:rFonts w:asciiTheme="minorHAnsi" w:eastAsiaTheme="minorHAnsi" w:hAnsiTheme="minorHAnsi" w:cs="Corbel"/>
                <w:bCs/>
                <w:sz w:val="20"/>
                <w:szCs w:val="20"/>
                <w:lang w:val="es-CL"/>
              </w:rPr>
              <w:t>,</w:t>
            </w:r>
            <w:proofErr w:type="gramEnd"/>
            <w:r>
              <w:rPr>
                <w:rFonts w:asciiTheme="minorHAnsi" w:eastAsiaTheme="minorHAnsi" w:hAnsiTheme="minorHAnsi" w:cs="Corbel"/>
                <w:bCs/>
                <w:sz w:val="20"/>
                <w:szCs w:val="20"/>
                <w:lang w:val="es-CL"/>
              </w:rPr>
              <w:t xml:space="preserve"> quien deberá </w:t>
            </w:r>
            <w:r w:rsidR="00531E4D" w:rsidRPr="004B0BD1">
              <w:rPr>
                <w:rFonts w:asciiTheme="minorHAnsi" w:eastAsiaTheme="minorHAnsi" w:hAnsiTheme="minorHAnsi" w:cs="Corbel"/>
                <w:bCs/>
                <w:sz w:val="20"/>
                <w:szCs w:val="20"/>
                <w:lang w:val="es-CL"/>
              </w:rPr>
              <w:t xml:space="preserve"> hacer cumplir la nueva destinación.</w:t>
            </w:r>
          </w:p>
        </w:tc>
        <w:tc>
          <w:tcPr>
            <w:tcW w:w="1605" w:type="dxa"/>
            <w:tcBorders>
              <w:left w:val="single" w:sz="8" w:space="0" w:color="B3CC82" w:themeColor="accent3" w:themeTint="BF"/>
            </w:tcBorders>
            <w:vAlign w:val="center"/>
          </w:tcPr>
          <w:p w:rsidR="00071FA9" w:rsidRPr="004B0BD1" w:rsidRDefault="00E01D40" w:rsidP="00071FA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Analista de C</w:t>
            </w:r>
            <w:r w:rsidR="00071FA9" w:rsidRPr="004B0BD1">
              <w:rPr>
                <w:rFonts w:asciiTheme="minorHAnsi" w:eastAsiaTheme="minorHAnsi" w:hAnsiTheme="minorHAnsi" w:cs="Corbel"/>
                <w:bCs/>
                <w:color w:val="000000"/>
                <w:sz w:val="20"/>
                <w:szCs w:val="20"/>
                <w:lang w:val="es-CL"/>
              </w:rPr>
              <w:t xml:space="preserve">ontratos </w:t>
            </w:r>
          </w:p>
        </w:tc>
      </w:tr>
      <w:tr w:rsidR="00071FA9" w:rsidRPr="004B0BD1" w:rsidTr="003A7549">
        <w:trPr>
          <w:cnfStyle w:val="000000100000" w:firstRow="0" w:lastRow="0" w:firstColumn="0" w:lastColumn="0" w:oddVBand="0" w:evenVBand="0" w:oddHBand="1"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71FA9" w:rsidRPr="004B0BD1" w:rsidRDefault="00071FA9" w:rsidP="00071FA9">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71FA9" w:rsidRPr="004B0BD1" w:rsidRDefault="00924459"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Pauta de Trabajo</w:t>
            </w:r>
          </w:p>
        </w:tc>
        <w:tc>
          <w:tcPr>
            <w:tcW w:w="5201" w:type="dxa"/>
            <w:tcBorders>
              <w:left w:val="single" w:sz="8" w:space="0" w:color="B3CC82" w:themeColor="accent3" w:themeTint="BF"/>
              <w:right w:val="single" w:sz="8" w:space="0" w:color="B3CC82" w:themeColor="accent3" w:themeTint="BF"/>
            </w:tcBorders>
            <w:vAlign w:val="center"/>
          </w:tcPr>
          <w:p w:rsidR="004536CD" w:rsidRPr="00924459" w:rsidRDefault="004536CD" w:rsidP="00924459">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p w:rsidR="004536CD" w:rsidRPr="00924459" w:rsidRDefault="004536CD" w:rsidP="00924459">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924459">
              <w:rPr>
                <w:rFonts w:asciiTheme="minorHAnsi" w:eastAsiaTheme="minorHAnsi" w:hAnsiTheme="minorHAnsi" w:cs="Corbel"/>
                <w:bCs/>
                <w:sz w:val="20"/>
                <w:szCs w:val="20"/>
                <w:lang w:val="es-CL"/>
              </w:rPr>
              <w:t>Par los trabaj</w:t>
            </w:r>
            <w:r w:rsidR="00924459">
              <w:rPr>
                <w:rFonts w:asciiTheme="minorHAnsi" w:eastAsiaTheme="minorHAnsi" w:hAnsiTheme="minorHAnsi" w:cs="Corbel"/>
                <w:bCs/>
                <w:sz w:val="20"/>
                <w:szCs w:val="20"/>
                <w:lang w:val="es-CL"/>
              </w:rPr>
              <w:t>a</w:t>
            </w:r>
            <w:r w:rsidRPr="00924459">
              <w:rPr>
                <w:rFonts w:asciiTheme="minorHAnsi" w:eastAsiaTheme="minorHAnsi" w:hAnsiTheme="minorHAnsi" w:cs="Corbel"/>
                <w:bCs/>
                <w:sz w:val="20"/>
                <w:szCs w:val="20"/>
                <w:lang w:val="es-CL"/>
              </w:rPr>
              <w:t xml:space="preserve">dores que aceptan la nueva destinación, </w:t>
            </w:r>
            <w:r w:rsidR="00924459">
              <w:rPr>
                <w:rFonts w:asciiTheme="minorHAnsi" w:eastAsiaTheme="minorHAnsi" w:hAnsiTheme="minorHAnsi" w:cs="Corbel"/>
                <w:bCs/>
                <w:sz w:val="20"/>
                <w:szCs w:val="20"/>
                <w:lang w:val="es-CL"/>
              </w:rPr>
              <w:t xml:space="preserve">el </w:t>
            </w:r>
            <w:proofErr w:type="spellStart"/>
            <w:r w:rsidR="00924459">
              <w:rPr>
                <w:rFonts w:asciiTheme="minorHAnsi" w:eastAsiaTheme="minorHAnsi" w:hAnsiTheme="minorHAnsi" w:cs="Corbel"/>
                <w:bCs/>
                <w:sz w:val="20"/>
                <w:szCs w:val="20"/>
                <w:lang w:val="es-CL"/>
              </w:rPr>
              <w:t>Planner</w:t>
            </w:r>
            <w:proofErr w:type="spellEnd"/>
            <w:r w:rsidR="00924459">
              <w:rPr>
                <w:rFonts w:asciiTheme="minorHAnsi" w:eastAsiaTheme="minorHAnsi" w:hAnsiTheme="minorHAnsi" w:cs="Corbel"/>
                <w:bCs/>
                <w:sz w:val="20"/>
                <w:szCs w:val="20"/>
                <w:lang w:val="es-CL"/>
              </w:rPr>
              <w:t xml:space="preserve"> deberá en</w:t>
            </w:r>
            <w:r w:rsidR="00071FA9" w:rsidRPr="00924459">
              <w:rPr>
                <w:rFonts w:asciiTheme="minorHAnsi" w:eastAsiaTheme="minorHAnsi" w:hAnsiTheme="minorHAnsi" w:cs="Corbel"/>
                <w:bCs/>
                <w:sz w:val="20"/>
                <w:szCs w:val="20"/>
                <w:lang w:val="es-CL"/>
              </w:rPr>
              <w:t xml:space="preserve">trega </w:t>
            </w:r>
            <w:r w:rsidR="00924459">
              <w:rPr>
                <w:rFonts w:asciiTheme="minorHAnsi" w:eastAsiaTheme="minorHAnsi" w:hAnsiTheme="minorHAnsi" w:cs="Corbel"/>
                <w:bCs/>
                <w:sz w:val="20"/>
                <w:szCs w:val="20"/>
                <w:lang w:val="es-CL"/>
              </w:rPr>
              <w:t xml:space="preserve">la </w:t>
            </w:r>
            <w:r w:rsidR="00071FA9" w:rsidRPr="00924459">
              <w:rPr>
                <w:rFonts w:asciiTheme="minorHAnsi" w:eastAsiaTheme="minorHAnsi" w:hAnsiTheme="minorHAnsi" w:cs="Corbel"/>
                <w:bCs/>
                <w:sz w:val="20"/>
                <w:szCs w:val="20"/>
                <w:lang w:val="es-CL"/>
              </w:rPr>
              <w:t xml:space="preserve">nueva pauta de trabajo </w:t>
            </w:r>
            <w:r w:rsidR="00924459">
              <w:rPr>
                <w:rFonts w:asciiTheme="minorHAnsi" w:eastAsiaTheme="minorHAnsi" w:hAnsiTheme="minorHAnsi" w:cs="Corbel"/>
                <w:bCs/>
                <w:sz w:val="20"/>
                <w:szCs w:val="20"/>
                <w:lang w:val="es-CL"/>
              </w:rPr>
              <w:t xml:space="preserve">el mismo día de la firma del anexo, </w:t>
            </w:r>
            <w:r w:rsidR="00071FA9" w:rsidRPr="00924459">
              <w:rPr>
                <w:rFonts w:asciiTheme="minorHAnsi" w:eastAsiaTheme="minorHAnsi" w:hAnsiTheme="minorHAnsi" w:cs="Corbel"/>
                <w:bCs/>
                <w:sz w:val="20"/>
                <w:szCs w:val="20"/>
                <w:lang w:val="es-CL"/>
              </w:rPr>
              <w:t>e informa a Supervisor la asignación</w:t>
            </w:r>
            <w:r w:rsidRPr="00924459">
              <w:rPr>
                <w:rFonts w:asciiTheme="minorHAnsi" w:eastAsiaTheme="minorHAnsi" w:hAnsiTheme="minorHAnsi" w:cs="Corbel"/>
                <w:bCs/>
                <w:sz w:val="20"/>
                <w:szCs w:val="20"/>
                <w:lang w:val="es-CL"/>
              </w:rPr>
              <w:t>.</w:t>
            </w:r>
          </w:p>
          <w:p w:rsidR="00924459" w:rsidRDefault="00924459" w:rsidP="004536CD">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p w:rsidR="00071FA9" w:rsidRPr="004B0BD1" w:rsidRDefault="004536CD" w:rsidP="00924459">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Para los trabaj</w:t>
            </w:r>
            <w:r w:rsidR="00924459">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dores que no acepta</w:t>
            </w:r>
            <w:r w:rsidR="00924459">
              <w:rPr>
                <w:rFonts w:asciiTheme="minorHAnsi" w:eastAsiaTheme="minorHAnsi" w:hAnsiTheme="minorHAnsi" w:cs="Corbel"/>
                <w:bCs/>
                <w:sz w:val="20"/>
                <w:szCs w:val="20"/>
                <w:lang w:val="es-CL"/>
              </w:rPr>
              <w:t xml:space="preserve">n, </w:t>
            </w:r>
            <w:r w:rsidRPr="004B0BD1">
              <w:rPr>
                <w:rFonts w:asciiTheme="minorHAnsi" w:eastAsiaTheme="minorHAnsi" w:hAnsiTheme="minorHAnsi" w:cs="Corbel"/>
                <w:bCs/>
                <w:sz w:val="20"/>
                <w:szCs w:val="20"/>
                <w:lang w:val="es-CL"/>
              </w:rPr>
              <w:t>durante los 30 día</w:t>
            </w:r>
            <w:r w:rsidR="00924459">
              <w:rPr>
                <w:rFonts w:asciiTheme="minorHAnsi" w:eastAsiaTheme="minorHAnsi" w:hAnsiTheme="minorHAnsi" w:cs="Corbel"/>
                <w:bCs/>
                <w:sz w:val="20"/>
                <w:szCs w:val="20"/>
                <w:lang w:val="es-CL"/>
              </w:rPr>
              <w:t>s anteriores</w:t>
            </w:r>
            <w:r w:rsidRPr="004B0BD1">
              <w:rPr>
                <w:rFonts w:asciiTheme="minorHAnsi" w:eastAsiaTheme="minorHAnsi" w:hAnsiTheme="minorHAnsi" w:cs="Corbel"/>
                <w:bCs/>
                <w:sz w:val="20"/>
                <w:szCs w:val="20"/>
                <w:lang w:val="es-CL"/>
              </w:rPr>
              <w:t xml:space="preserve"> </w:t>
            </w:r>
            <w:r w:rsidR="00924459">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 xml:space="preserve"> la destinación final, </w:t>
            </w:r>
            <w:r w:rsidR="00924459">
              <w:rPr>
                <w:rFonts w:asciiTheme="minorHAnsi" w:eastAsiaTheme="minorHAnsi" w:hAnsiTheme="minorHAnsi" w:cs="Corbel"/>
                <w:bCs/>
                <w:sz w:val="20"/>
                <w:szCs w:val="20"/>
                <w:lang w:val="es-CL"/>
              </w:rPr>
              <w:t xml:space="preserve">el </w:t>
            </w:r>
            <w:proofErr w:type="spellStart"/>
            <w:r w:rsidR="00924459">
              <w:rPr>
                <w:rFonts w:asciiTheme="minorHAnsi" w:eastAsiaTheme="minorHAnsi" w:hAnsiTheme="minorHAnsi" w:cs="Corbel"/>
                <w:bCs/>
                <w:sz w:val="20"/>
                <w:szCs w:val="20"/>
                <w:lang w:val="es-CL"/>
              </w:rPr>
              <w:t>planner</w:t>
            </w:r>
            <w:proofErr w:type="spellEnd"/>
            <w:r w:rsidR="00924459">
              <w:rPr>
                <w:rFonts w:asciiTheme="minorHAnsi" w:eastAsiaTheme="minorHAnsi" w:hAnsiTheme="minorHAnsi" w:cs="Corbel"/>
                <w:bCs/>
                <w:sz w:val="20"/>
                <w:szCs w:val="20"/>
                <w:lang w:val="es-CL"/>
              </w:rPr>
              <w:t xml:space="preserve"> deberá </w:t>
            </w:r>
            <w:r w:rsidRPr="004B0BD1">
              <w:rPr>
                <w:rFonts w:asciiTheme="minorHAnsi" w:eastAsiaTheme="minorHAnsi" w:hAnsiTheme="minorHAnsi" w:cs="Corbel"/>
                <w:bCs/>
                <w:sz w:val="20"/>
                <w:szCs w:val="20"/>
                <w:lang w:val="es-CL"/>
              </w:rPr>
              <w:t>asign</w:t>
            </w:r>
            <w:r w:rsidR="00924459">
              <w:rPr>
                <w:rFonts w:asciiTheme="minorHAnsi" w:eastAsiaTheme="minorHAnsi" w:hAnsiTheme="minorHAnsi" w:cs="Corbel"/>
                <w:bCs/>
                <w:sz w:val="20"/>
                <w:szCs w:val="20"/>
                <w:lang w:val="es-CL"/>
              </w:rPr>
              <w:t xml:space="preserve">ar pauta de disponible </w:t>
            </w:r>
            <w:proofErr w:type="gramStart"/>
            <w:r w:rsidR="00924459">
              <w:rPr>
                <w:rFonts w:asciiTheme="minorHAnsi" w:eastAsiaTheme="minorHAnsi" w:hAnsiTheme="minorHAnsi" w:cs="Corbel"/>
                <w:bCs/>
                <w:sz w:val="20"/>
                <w:szCs w:val="20"/>
                <w:lang w:val="es-CL"/>
              </w:rPr>
              <w:t xml:space="preserve">semanalmente </w:t>
            </w:r>
            <w:r w:rsidRPr="004B0BD1">
              <w:rPr>
                <w:rFonts w:asciiTheme="minorHAnsi" w:eastAsiaTheme="minorHAnsi" w:hAnsiTheme="minorHAnsi" w:cs="Corbel"/>
                <w:bCs/>
                <w:sz w:val="20"/>
                <w:szCs w:val="20"/>
                <w:lang w:val="es-CL"/>
              </w:rPr>
              <w:t xml:space="preserve"> al</w:t>
            </w:r>
            <w:proofErr w:type="gramEnd"/>
            <w:r w:rsidRPr="004B0BD1">
              <w:rPr>
                <w:rFonts w:asciiTheme="minorHAnsi" w:eastAsiaTheme="minorHAnsi" w:hAnsiTheme="minorHAnsi" w:cs="Corbel"/>
                <w:bCs/>
                <w:sz w:val="20"/>
                <w:szCs w:val="20"/>
                <w:lang w:val="es-CL"/>
              </w:rPr>
              <w:t xml:space="preserve"> trabajador.</w:t>
            </w:r>
            <w:r w:rsidR="00071FA9" w:rsidRPr="004B0BD1">
              <w:rPr>
                <w:rFonts w:asciiTheme="minorHAnsi" w:eastAsiaTheme="minorHAnsi" w:hAnsiTheme="minorHAnsi" w:cs="Corbel"/>
                <w:bCs/>
                <w:sz w:val="20"/>
                <w:szCs w:val="20"/>
                <w:lang w:val="es-CL"/>
              </w:rPr>
              <w:t xml:space="preserve"> </w:t>
            </w:r>
          </w:p>
        </w:tc>
        <w:tc>
          <w:tcPr>
            <w:tcW w:w="1605" w:type="dxa"/>
            <w:tcBorders>
              <w:left w:val="single" w:sz="8" w:space="0" w:color="B3CC82" w:themeColor="accent3" w:themeTint="BF"/>
            </w:tcBorders>
            <w:vAlign w:val="center"/>
          </w:tcPr>
          <w:p w:rsidR="00071FA9" w:rsidRPr="004B0BD1" w:rsidRDefault="00071FA9"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sidRPr="004B0BD1">
              <w:rPr>
                <w:rFonts w:asciiTheme="minorHAnsi" w:eastAsiaTheme="minorHAnsi" w:hAnsiTheme="minorHAnsi" w:cs="Corbel"/>
                <w:bCs/>
                <w:color w:val="000000"/>
                <w:sz w:val="20"/>
                <w:szCs w:val="20"/>
                <w:lang w:val="es-CL"/>
              </w:rPr>
              <w:t>Planner</w:t>
            </w:r>
            <w:proofErr w:type="spellEnd"/>
            <w:r w:rsidRPr="004B0BD1">
              <w:rPr>
                <w:rFonts w:asciiTheme="minorHAnsi" w:eastAsiaTheme="minorHAnsi" w:hAnsiTheme="minorHAnsi" w:cs="Corbel"/>
                <w:bCs/>
                <w:color w:val="000000"/>
                <w:sz w:val="20"/>
                <w:szCs w:val="20"/>
                <w:lang w:val="es-CL"/>
              </w:rPr>
              <w:t xml:space="preserve"> </w:t>
            </w:r>
          </w:p>
        </w:tc>
      </w:tr>
      <w:tr w:rsidR="00522FBD" w:rsidRPr="004B0BD1" w:rsidTr="003A7549">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522FBD" w:rsidRPr="004B0BD1" w:rsidRDefault="00522FBD" w:rsidP="00071FA9">
            <w:pPr>
              <w:spacing w:line="240" w:lineRule="auto"/>
              <w:jc w:val="center"/>
              <w:rPr>
                <w:rFonts w:asciiTheme="minorHAnsi" w:eastAsiaTheme="minorHAnsi" w:hAnsiTheme="minorHAnsi" w:cs="Corbel"/>
                <w:color w:val="000000"/>
                <w:sz w:val="20"/>
                <w:szCs w:val="20"/>
                <w:lang w:val="es-CL"/>
              </w:rPr>
            </w:pPr>
            <w:r w:rsidRPr="004B0BD1">
              <w:rPr>
                <w:rFonts w:asciiTheme="minorHAnsi" w:eastAsiaTheme="minorHAnsi" w:hAnsiTheme="minorHAnsi" w:cs="Corbel"/>
                <w:noProof/>
                <w:color w:val="000000"/>
                <w:sz w:val="20"/>
                <w:szCs w:val="20"/>
                <w:lang w:val="es-CL" w:eastAsia="es-CL"/>
              </w:rPr>
              <mc:AlternateContent>
                <mc:Choice Requires="wps">
                  <w:drawing>
                    <wp:anchor distT="0" distB="0" distL="114300" distR="114300" simplePos="0" relativeHeight="251705344" behindDoc="0" locked="0" layoutInCell="1" allowOverlap="1">
                      <wp:simplePos x="0" y="0"/>
                      <wp:positionH relativeFrom="column">
                        <wp:posOffset>-76835</wp:posOffset>
                      </wp:positionH>
                      <wp:positionV relativeFrom="paragraph">
                        <wp:posOffset>3810</wp:posOffset>
                      </wp:positionV>
                      <wp:extent cx="5774055" cy="467995"/>
                      <wp:effectExtent l="0" t="0" r="17145" b="27305"/>
                      <wp:wrapNone/>
                      <wp:docPr id="8" name="Rectángulo 8"/>
                      <wp:cNvGraphicFramePr/>
                      <a:graphic xmlns:a="http://schemas.openxmlformats.org/drawingml/2006/main">
                        <a:graphicData uri="http://schemas.microsoft.com/office/word/2010/wordprocessingShape">
                          <wps:wsp>
                            <wps:cNvSpPr/>
                            <wps:spPr>
                              <a:xfrm>
                                <a:off x="0" y="0"/>
                                <a:ext cx="5774280" cy="468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7B76" w:rsidRPr="00924459" w:rsidRDefault="00924459" w:rsidP="00522FBD">
                                  <w:pPr>
                                    <w:rPr>
                                      <w:b/>
                                    </w:rPr>
                                  </w:pPr>
                                  <w:proofErr w:type="spellStart"/>
                                  <w:r w:rsidRPr="00924459">
                                    <w:rPr>
                                      <w:b/>
                                    </w:rPr>
                                    <w:t>Descripción</w:t>
                                  </w:r>
                                  <w:proofErr w:type="spellEnd"/>
                                  <w:r w:rsidRPr="00924459">
                                    <w:rPr>
                                      <w:b/>
                                    </w:rPr>
                                    <w:t xml:space="preserve"> </w:t>
                                  </w:r>
                                  <w:proofErr w:type="spellStart"/>
                                  <w:r w:rsidRPr="00924459">
                                    <w:rPr>
                                      <w:b/>
                                    </w:rPr>
                                    <w:t>Proceso</w:t>
                                  </w:r>
                                  <w:proofErr w:type="spellEnd"/>
                                  <w:r w:rsidRPr="00924459">
                                    <w:rPr>
                                      <w:b/>
                                    </w:rPr>
                                    <w:t xml:space="preserve"> de GUARDIA DISPONIBLE </w:t>
                                  </w:r>
                                  <w:r>
                                    <w:rPr>
                                      <w:b/>
                                    </w:rPr>
                                    <w:t>DE REEMPLAZO: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left:0;text-align:left;margin-left:-6.05pt;margin-top:.3pt;width:454.65pt;height:3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" fillcolor="white [3201]" strokecolor="black [3213]">
                      <v:textbox>
                        <w:txbxContent>
                          <w:p w:rsidR="007C7B76" w:rsidRPr="00924459" w:rsidRDefault="00924459" w:rsidP="00522FBD">
                            <w:pPr>
                              <w:rPr>
                                <w:b/>
                              </w:rPr>
                            </w:pPr>
                            <w:r w:rsidRPr="00924459">
                              <w:rPr>
                                <w:b/>
                              </w:rPr>
                              <w:t xml:space="preserve">Descripción Proceso de GUARDIA DISPONIBLE </w:t>
                            </w:r>
                            <w:r>
                              <w:rPr>
                                <w:b/>
                              </w:rPr>
                              <w:t>DE REEMPLAZO:</w:t>
                            </w:r>
                          </w:p>
                        </w:txbxContent>
                      </v:textbox>
                    </v:rect>
                  </w:pict>
                </mc:Fallback>
              </mc:AlternateContent>
            </w:r>
          </w:p>
        </w:tc>
        <w:tc>
          <w:tcPr>
            <w:tcW w:w="1700" w:type="dxa"/>
            <w:tcBorders>
              <w:left w:val="single" w:sz="8" w:space="0" w:color="B3CC82" w:themeColor="accent3" w:themeTint="BF"/>
              <w:right w:val="single" w:sz="8" w:space="0" w:color="B3CC82" w:themeColor="accent3" w:themeTint="BF"/>
            </w:tcBorders>
            <w:vAlign w:val="center"/>
          </w:tcPr>
          <w:p w:rsidR="00522FBD" w:rsidRPr="004B0BD1" w:rsidRDefault="00522FBD" w:rsidP="00071FA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tc>
        <w:tc>
          <w:tcPr>
            <w:tcW w:w="5201" w:type="dxa"/>
            <w:tcBorders>
              <w:left w:val="single" w:sz="8" w:space="0" w:color="B3CC82" w:themeColor="accent3" w:themeTint="BF"/>
              <w:right w:val="single" w:sz="8" w:space="0" w:color="B3CC82" w:themeColor="accent3" w:themeTint="BF"/>
            </w:tcBorders>
            <w:vAlign w:val="center"/>
          </w:tcPr>
          <w:p w:rsidR="00522FBD" w:rsidRPr="004B0BD1" w:rsidRDefault="00522FBD" w:rsidP="00071FA9">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522FBD" w:rsidRPr="004B0BD1" w:rsidRDefault="00522FBD" w:rsidP="00071FA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tc>
      </w:tr>
      <w:tr w:rsidR="00071FA9" w:rsidRPr="004B0BD1" w:rsidTr="003A7549">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71FA9" w:rsidRPr="004B0BD1" w:rsidRDefault="00071FA9" w:rsidP="00071FA9">
            <w:pPr>
              <w:spacing w:line="240" w:lineRule="auto"/>
              <w:jc w:val="center"/>
              <w:rPr>
                <w:rFonts w:asciiTheme="minorHAnsi" w:eastAsiaTheme="minorHAnsi" w:hAnsiTheme="minorHAnsi" w:cs="Corbel"/>
                <w:color w:val="000000"/>
                <w:sz w:val="20"/>
                <w:szCs w:val="20"/>
                <w:lang w:val="es-CL"/>
              </w:rPr>
            </w:pPr>
          </w:p>
          <w:p w:rsidR="00522FBD" w:rsidRPr="004B0BD1" w:rsidRDefault="00522FBD" w:rsidP="00071FA9">
            <w:pPr>
              <w:spacing w:line="240" w:lineRule="auto"/>
              <w:jc w:val="center"/>
              <w:rPr>
                <w:rFonts w:asciiTheme="minorHAnsi" w:eastAsiaTheme="minorHAnsi" w:hAnsiTheme="minorHAnsi" w:cs="Corbel"/>
                <w:color w:val="000000"/>
                <w:sz w:val="20"/>
                <w:szCs w:val="20"/>
                <w:lang w:val="es-CL"/>
              </w:rPr>
            </w:pPr>
          </w:p>
          <w:p w:rsidR="00522FBD" w:rsidRPr="004B0BD1" w:rsidRDefault="00522FBD" w:rsidP="00071FA9">
            <w:pPr>
              <w:spacing w:line="240" w:lineRule="auto"/>
              <w:jc w:val="center"/>
              <w:rPr>
                <w:rFonts w:asciiTheme="minorHAnsi" w:eastAsiaTheme="minorHAnsi" w:hAnsiTheme="minorHAnsi" w:cs="Corbel"/>
                <w:color w:val="000000"/>
                <w:sz w:val="20"/>
                <w:szCs w:val="20"/>
                <w:lang w:val="es-CL"/>
              </w:rPr>
            </w:pPr>
          </w:p>
          <w:p w:rsidR="00522FBD" w:rsidRPr="004B0BD1" w:rsidRDefault="00522FBD" w:rsidP="00071FA9">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71FA9" w:rsidRPr="004B0BD1" w:rsidRDefault="00924459"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Asig</w:t>
            </w:r>
            <w:r w:rsidR="00522FBD" w:rsidRPr="004B0BD1">
              <w:rPr>
                <w:rFonts w:asciiTheme="minorHAnsi" w:eastAsiaTheme="minorHAnsi" w:hAnsiTheme="minorHAnsi" w:cs="Corbel"/>
                <w:bCs/>
                <w:color w:val="000000"/>
                <w:sz w:val="20"/>
                <w:szCs w:val="20"/>
                <w:lang w:val="es-CL"/>
              </w:rPr>
              <w:t>n</w:t>
            </w:r>
            <w:r>
              <w:rPr>
                <w:rFonts w:asciiTheme="minorHAnsi" w:eastAsiaTheme="minorHAnsi" w:hAnsiTheme="minorHAnsi" w:cs="Corbel"/>
                <w:bCs/>
                <w:color w:val="000000"/>
                <w:sz w:val="20"/>
                <w:szCs w:val="20"/>
                <w:lang w:val="es-CL"/>
              </w:rPr>
              <w:t>a</w:t>
            </w:r>
            <w:r w:rsidR="00522FBD" w:rsidRPr="004B0BD1">
              <w:rPr>
                <w:rFonts w:asciiTheme="minorHAnsi" w:eastAsiaTheme="minorHAnsi" w:hAnsiTheme="minorHAnsi" w:cs="Corbel"/>
                <w:bCs/>
                <w:color w:val="000000"/>
                <w:sz w:val="20"/>
                <w:szCs w:val="20"/>
                <w:lang w:val="es-CL"/>
              </w:rPr>
              <w:t>ción</w:t>
            </w:r>
          </w:p>
        </w:tc>
        <w:tc>
          <w:tcPr>
            <w:tcW w:w="5201" w:type="dxa"/>
            <w:tcBorders>
              <w:left w:val="single" w:sz="8" w:space="0" w:color="B3CC82" w:themeColor="accent3" w:themeTint="BF"/>
              <w:right w:val="single" w:sz="8" w:space="0" w:color="B3CC82" w:themeColor="accent3" w:themeTint="BF"/>
            </w:tcBorders>
            <w:vAlign w:val="center"/>
          </w:tcPr>
          <w:p w:rsidR="00071FA9" w:rsidRPr="004B0BD1" w:rsidRDefault="00522FBD" w:rsidP="00071FA9">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Mensualmente el Director de Operaciones deberá revisar los guardias de reemplazo y as</w:t>
            </w:r>
            <w:r w:rsidR="00097C3C" w:rsidRPr="004B0BD1">
              <w:rPr>
                <w:rFonts w:asciiTheme="minorHAnsi" w:eastAsiaTheme="minorHAnsi" w:hAnsiTheme="minorHAnsi" w:cs="Corbel"/>
                <w:bCs/>
                <w:sz w:val="20"/>
                <w:szCs w:val="20"/>
                <w:lang w:val="es-CL"/>
              </w:rPr>
              <w:t>i</w:t>
            </w:r>
            <w:r w:rsidRPr="004B0BD1">
              <w:rPr>
                <w:rFonts w:asciiTheme="minorHAnsi" w:eastAsiaTheme="minorHAnsi" w:hAnsiTheme="minorHAnsi" w:cs="Corbel"/>
                <w:bCs/>
                <w:sz w:val="20"/>
                <w:szCs w:val="20"/>
                <w:lang w:val="es-CL"/>
              </w:rPr>
              <w:t>gnar los cupos por sector, la última semana de cada mes.</w:t>
            </w:r>
          </w:p>
        </w:tc>
        <w:tc>
          <w:tcPr>
            <w:tcW w:w="1605" w:type="dxa"/>
            <w:tcBorders>
              <w:left w:val="single" w:sz="8" w:space="0" w:color="B3CC82" w:themeColor="accent3" w:themeTint="BF"/>
            </w:tcBorders>
            <w:vAlign w:val="center"/>
          </w:tcPr>
          <w:p w:rsidR="00924459" w:rsidRDefault="00A60166"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Director OP.</w:t>
            </w:r>
          </w:p>
          <w:p w:rsidR="00A60166" w:rsidRDefault="00A60166"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Director RRHH</w:t>
            </w:r>
          </w:p>
          <w:p w:rsidR="00A60166" w:rsidRPr="004B0BD1" w:rsidRDefault="00A60166"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Pr>
                <w:rFonts w:asciiTheme="minorHAnsi" w:eastAsiaTheme="minorHAnsi" w:hAnsiTheme="minorHAnsi" w:cs="Corbel"/>
                <w:bCs/>
                <w:color w:val="000000"/>
                <w:sz w:val="20"/>
                <w:szCs w:val="20"/>
                <w:lang w:val="es-CL"/>
              </w:rPr>
              <w:t>PLanner</w:t>
            </w:r>
            <w:proofErr w:type="spellEnd"/>
          </w:p>
        </w:tc>
      </w:tr>
      <w:tr w:rsidR="00071FA9"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71FA9" w:rsidRPr="004B0BD1" w:rsidRDefault="00071FA9" w:rsidP="00071FA9">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71FA9" w:rsidRPr="004B0BD1" w:rsidRDefault="00924459" w:rsidP="00071FA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Formalizació</w:t>
            </w:r>
            <w:r w:rsidR="00522FBD" w:rsidRPr="004B0BD1">
              <w:rPr>
                <w:rFonts w:asciiTheme="minorHAnsi" w:eastAsiaTheme="minorHAnsi" w:hAnsiTheme="minorHAnsi" w:cs="Corbel"/>
                <w:bCs/>
                <w:color w:val="000000"/>
                <w:sz w:val="20"/>
                <w:szCs w:val="20"/>
                <w:lang w:val="es-CL"/>
              </w:rPr>
              <w:t>n</w:t>
            </w:r>
          </w:p>
        </w:tc>
        <w:tc>
          <w:tcPr>
            <w:tcW w:w="5201" w:type="dxa"/>
            <w:tcBorders>
              <w:left w:val="single" w:sz="8" w:space="0" w:color="B3CC82" w:themeColor="accent3" w:themeTint="BF"/>
              <w:right w:val="single" w:sz="8" w:space="0" w:color="B3CC82" w:themeColor="accent3" w:themeTint="BF"/>
            </w:tcBorders>
            <w:vAlign w:val="center"/>
          </w:tcPr>
          <w:p w:rsidR="00071FA9" w:rsidRPr="004B0BD1" w:rsidRDefault="00924459" w:rsidP="00071FA9">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 xml:space="preserve">Los </w:t>
            </w:r>
            <w:proofErr w:type="spellStart"/>
            <w:r>
              <w:rPr>
                <w:rFonts w:asciiTheme="minorHAnsi" w:eastAsiaTheme="minorHAnsi" w:hAnsiTheme="minorHAnsi" w:cs="Corbel"/>
                <w:bCs/>
                <w:sz w:val="20"/>
                <w:szCs w:val="20"/>
                <w:lang w:val="es-CL"/>
              </w:rPr>
              <w:t>Planner</w:t>
            </w:r>
            <w:proofErr w:type="spellEnd"/>
            <w:r>
              <w:rPr>
                <w:rFonts w:asciiTheme="minorHAnsi" w:eastAsiaTheme="minorHAnsi" w:hAnsiTheme="minorHAnsi" w:cs="Corbel"/>
                <w:bCs/>
                <w:sz w:val="20"/>
                <w:szCs w:val="20"/>
                <w:lang w:val="es-CL"/>
              </w:rPr>
              <w:t xml:space="preserve"> deberán formalizar vía anexo de contrato l</w:t>
            </w:r>
            <w:r w:rsidR="00522FBD" w:rsidRPr="004B0BD1">
              <w:rPr>
                <w:rFonts w:asciiTheme="minorHAnsi" w:eastAsiaTheme="minorHAnsi" w:hAnsiTheme="minorHAnsi" w:cs="Corbel"/>
                <w:bCs/>
                <w:sz w:val="20"/>
                <w:szCs w:val="20"/>
                <w:lang w:val="es-CL"/>
              </w:rPr>
              <w:t>o</w:t>
            </w:r>
            <w:r>
              <w:rPr>
                <w:rFonts w:asciiTheme="minorHAnsi" w:eastAsiaTheme="minorHAnsi" w:hAnsiTheme="minorHAnsi" w:cs="Corbel"/>
                <w:bCs/>
                <w:sz w:val="20"/>
                <w:szCs w:val="20"/>
                <w:lang w:val="es-CL"/>
              </w:rPr>
              <w:t>s</w:t>
            </w:r>
            <w:r w:rsidR="00522FBD" w:rsidRPr="004B0BD1">
              <w:rPr>
                <w:rFonts w:asciiTheme="minorHAnsi" w:eastAsiaTheme="minorHAnsi" w:hAnsiTheme="minorHAnsi" w:cs="Corbel"/>
                <w:bCs/>
                <w:sz w:val="20"/>
                <w:szCs w:val="20"/>
                <w:lang w:val="es-CL"/>
              </w:rPr>
              <w:t xml:space="preserve"> guardias que quedaran bajo el concepto de reempla</w:t>
            </w:r>
            <w:r>
              <w:rPr>
                <w:rFonts w:asciiTheme="minorHAnsi" w:eastAsiaTheme="minorHAnsi" w:hAnsiTheme="minorHAnsi" w:cs="Corbel"/>
                <w:bCs/>
                <w:sz w:val="20"/>
                <w:szCs w:val="20"/>
                <w:lang w:val="es-CL"/>
              </w:rPr>
              <w:t>zo, e informará al área de C</w:t>
            </w:r>
            <w:r w:rsidR="00522FBD" w:rsidRPr="004B0BD1">
              <w:rPr>
                <w:rFonts w:asciiTheme="minorHAnsi" w:eastAsiaTheme="minorHAnsi" w:hAnsiTheme="minorHAnsi" w:cs="Corbel"/>
                <w:bCs/>
                <w:sz w:val="20"/>
                <w:szCs w:val="20"/>
                <w:lang w:val="es-CL"/>
              </w:rPr>
              <w:t>ontrato para la emisión y firma de estos.</w:t>
            </w:r>
          </w:p>
          <w:p w:rsidR="00522FBD" w:rsidRPr="004B0BD1" w:rsidRDefault="00522FBD" w:rsidP="00924459">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La renta de los trabajador</w:t>
            </w:r>
            <w:r w:rsidR="00A60166">
              <w:rPr>
                <w:rFonts w:asciiTheme="minorHAnsi" w:eastAsiaTheme="minorHAnsi" w:hAnsiTheme="minorHAnsi" w:cs="Corbel"/>
                <w:bCs/>
                <w:sz w:val="20"/>
                <w:szCs w:val="20"/>
                <w:lang w:val="es-CL"/>
              </w:rPr>
              <w:t>es</w:t>
            </w:r>
            <w:r w:rsidRPr="004B0BD1">
              <w:rPr>
                <w:rFonts w:asciiTheme="minorHAnsi" w:eastAsiaTheme="minorHAnsi" w:hAnsiTheme="minorHAnsi" w:cs="Corbel"/>
                <w:bCs/>
                <w:sz w:val="20"/>
                <w:szCs w:val="20"/>
                <w:lang w:val="es-CL"/>
              </w:rPr>
              <w:t xml:space="preserve"> durante el periodo de ree</w:t>
            </w:r>
            <w:r w:rsidR="00924459">
              <w:rPr>
                <w:rFonts w:asciiTheme="minorHAnsi" w:eastAsiaTheme="minorHAnsi" w:hAnsiTheme="minorHAnsi" w:cs="Corbel"/>
                <w:bCs/>
                <w:sz w:val="20"/>
                <w:szCs w:val="20"/>
                <w:lang w:val="es-CL"/>
              </w:rPr>
              <w:t>mplazo será fija de acuerdo al ú</w:t>
            </w:r>
            <w:r w:rsidRPr="004B0BD1">
              <w:rPr>
                <w:rFonts w:asciiTheme="minorHAnsi" w:eastAsiaTheme="minorHAnsi" w:hAnsiTheme="minorHAnsi" w:cs="Corbel"/>
                <w:bCs/>
                <w:sz w:val="20"/>
                <w:szCs w:val="20"/>
                <w:lang w:val="es-CL"/>
              </w:rPr>
              <w:t>ltimo anexo firmado</w:t>
            </w:r>
            <w:r w:rsidR="00924459">
              <w:rPr>
                <w:rFonts w:asciiTheme="minorHAnsi" w:eastAsiaTheme="minorHAnsi" w:hAnsiTheme="minorHAnsi" w:cs="Corbel"/>
                <w:bCs/>
                <w:sz w:val="20"/>
                <w:szCs w:val="20"/>
                <w:lang w:val="es-CL"/>
              </w:rPr>
              <w:t>.</w:t>
            </w:r>
          </w:p>
        </w:tc>
        <w:tc>
          <w:tcPr>
            <w:tcW w:w="1605" w:type="dxa"/>
            <w:tcBorders>
              <w:left w:val="single" w:sz="8" w:space="0" w:color="B3CC82" w:themeColor="accent3" w:themeTint="BF"/>
            </w:tcBorders>
            <w:vAlign w:val="center"/>
          </w:tcPr>
          <w:p w:rsidR="00071FA9" w:rsidRDefault="00A60166" w:rsidP="00071FA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Pr>
                <w:rFonts w:asciiTheme="minorHAnsi" w:eastAsiaTheme="minorHAnsi" w:hAnsiTheme="minorHAnsi" w:cs="Corbel"/>
                <w:bCs/>
                <w:color w:val="000000"/>
                <w:sz w:val="20"/>
                <w:szCs w:val="20"/>
                <w:lang w:val="es-CL"/>
              </w:rPr>
              <w:t>Planner</w:t>
            </w:r>
            <w:proofErr w:type="spellEnd"/>
          </w:p>
          <w:p w:rsidR="00A60166" w:rsidRPr="004B0BD1" w:rsidRDefault="00A60166" w:rsidP="00071FA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Área de Contratos</w:t>
            </w:r>
          </w:p>
        </w:tc>
      </w:tr>
      <w:tr w:rsidR="00071FA9"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bottom w:val="single" w:sz="8" w:space="0" w:color="B3CC82" w:themeColor="accent3" w:themeTint="BF"/>
              <w:right w:val="single" w:sz="8" w:space="0" w:color="B3CC82" w:themeColor="accent3" w:themeTint="BF"/>
            </w:tcBorders>
            <w:vAlign w:val="center"/>
          </w:tcPr>
          <w:p w:rsidR="00071FA9" w:rsidRPr="004B0BD1" w:rsidRDefault="00071FA9" w:rsidP="00071FA9">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bottom w:val="single" w:sz="8" w:space="0" w:color="B3CC82" w:themeColor="accent3" w:themeTint="BF"/>
              <w:right w:val="single" w:sz="8" w:space="0" w:color="B3CC82" w:themeColor="accent3" w:themeTint="BF"/>
            </w:tcBorders>
            <w:vAlign w:val="center"/>
          </w:tcPr>
          <w:p w:rsidR="00071FA9" w:rsidRPr="004B0BD1" w:rsidRDefault="00924459"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Té</w:t>
            </w:r>
            <w:r w:rsidR="00097C3C" w:rsidRPr="004B0BD1">
              <w:rPr>
                <w:rFonts w:asciiTheme="minorHAnsi" w:eastAsiaTheme="minorHAnsi" w:hAnsiTheme="minorHAnsi" w:cs="Corbel"/>
                <w:bCs/>
                <w:color w:val="000000"/>
                <w:sz w:val="20"/>
                <w:szCs w:val="20"/>
                <w:lang w:val="es-CL"/>
              </w:rPr>
              <w:t>rmino</w:t>
            </w:r>
          </w:p>
        </w:tc>
        <w:tc>
          <w:tcPr>
            <w:tcW w:w="5201" w:type="dxa"/>
            <w:tcBorders>
              <w:left w:val="single" w:sz="8" w:space="0" w:color="B3CC82" w:themeColor="accent3" w:themeTint="BF"/>
              <w:bottom w:val="single" w:sz="8" w:space="0" w:color="B3CC82" w:themeColor="accent3" w:themeTint="BF"/>
              <w:right w:val="single" w:sz="8" w:space="0" w:color="B3CC82" w:themeColor="accent3" w:themeTint="BF"/>
            </w:tcBorders>
            <w:vAlign w:val="center"/>
          </w:tcPr>
          <w:p w:rsidR="00071FA9" w:rsidRPr="004B0BD1" w:rsidRDefault="00A60166" w:rsidP="00522FBD">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Los guardias de reemplazo, deberán per</w:t>
            </w:r>
            <w:r w:rsidR="00097C3C" w:rsidRPr="004B0BD1">
              <w:rPr>
                <w:rFonts w:asciiTheme="minorHAnsi" w:eastAsiaTheme="minorHAnsi" w:hAnsiTheme="minorHAnsi" w:cs="Corbel"/>
                <w:bCs/>
                <w:sz w:val="20"/>
                <w:szCs w:val="20"/>
                <w:lang w:val="es-CL"/>
              </w:rPr>
              <w:t>man</w:t>
            </w:r>
            <w:r>
              <w:rPr>
                <w:rFonts w:asciiTheme="minorHAnsi" w:eastAsiaTheme="minorHAnsi" w:hAnsiTheme="minorHAnsi" w:cs="Corbel"/>
                <w:bCs/>
                <w:sz w:val="20"/>
                <w:szCs w:val="20"/>
                <w:lang w:val="es-CL"/>
              </w:rPr>
              <w:t xml:space="preserve">ecer bajo esta categoría máximo </w:t>
            </w:r>
            <w:r w:rsidR="00097C3C" w:rsidRPr="004B0BD1">
              <w:rPr>
                <w:rFonts w:asciiTheme="minorHAnsi" w:eastAsiaTheme="minorHAnsi" w:hAnsiTheme="minorHAnsi" w:cs="Corbel"/>
                <w:bCs/>
                <w:sz w:val="20"/>
                <w:szCs w:val="20"/>
                <w:lang w:val="es-CL"/>
              </w:rPr>
              <w:t xml:space="preserve">3 </w:t>
            </w:r>
            <w:proofErr w:type="gramStart"/>
            <w:r w:rsidR="00097C3C" w:rsidRPr="004B0BD1">
              <w:rPr>
                <w:rFonts w:asciiTheme="minorHAnsi" w:eastAsiaTheme="minorHAnsi" w:hAnsiTheme="minorHAnsi" w:cs="Corbel"/>
                <w:bCs/>
                <w:sz w:val="20"/>
                <w:szCs w:val="20"/>
                <w:lang w:val="es-CL"/>
              </w:rPr>
              <w:t>meses,  una</w:t>
            </w:r>
            <w:proofErr w:type="gramEnd"/>
            <w:r w:rsidR="00097C3C" w:rsidRPr="004B0BD1">
              <w:rPr>
                <w:rFonts w:asciiTheme="minorHAnsi" w:eastAsiaTheme="minorHAnsi" w:hAnsiTheme="minorHAnsi" w:cs="Corbel"/>
                <w:bCs/>
                <w:sz w:val="20"/>
                <w:szCs w:val="20"/>
                <w:lang w:val="es-CL"/>
              </w:rPr>
              <w:t xml:space="preserve"> vez cumplido este periodo  pasaran a la categoría</w:t>
            </w:r>
            <w:r>
              <w:rPr>
                <w:rFonts w:asciiTheme="minorHAnsi" w:eastAsiaTheme="minorHAnsi" w:hAnsiTheme="minorHAnsi" w:cs="Corbel"/>
                <w:bCs/>
                <w:sz w:val="20"/>
                <w:szCs w:val="20"/>
                <w:lang w:val="es-CL"/>
              </w:rPr>
              <w:t xml:space="preserve"> de “Guardia disponibles inmediat</w:t>
            </w:r>
            <w:r w:rsidR="00097C3C" w:rsidRPr="004B0BD1">
              <w:rPr>
                <w:rFonts w:asciiTheme="minorHAnsi" w:eastAsiaTheme="minorHAnsi" w:hAnsiTheme="minorHAnsi" w:cs="Corbel"/>
                <w:bCs/>
                <w:sz w:val="20"/>
                <w:szCs w:val="20"/>
                <w:lang w:val="es-CL"/>
              </w:rPr>
              <w:t>os</w:t>
            </w:r>
            <w:r>
              <w:rPr>
                <w:rFonts w:asciiTheme="minorHAnsi" w:eastAsiaTheme="minorHAnsi" w:hAnsiTheme="minorHAnsi" w:cs="Corbel"/>
                <w:bCs/>
                <w:sz w:val="20"/>
                <w:szCs w:val="20"/>
                <w:lang w:val="es-CL"/>
              </w:rPr>
              <w:t>”</w:t>
            </w:r>
            <w:r w:rsidR="00097C3C" w:rsidRPr="004B0BD1">
              <w:rPr>
                <w:rFonts w:asciiTheme="minorHAnsi" w:eastAsiaTheme="minorHAnsi" w:hAnsiTheme="minorHAnsi" w:cs="Corbel"/>
                <w:bCs/>
                <w:sz w:val="20"/>
                <w:szCs w:val="20"/>
                <w:lang w:val="es-CL"/>
              </w:rPr>
              <w:t xml:space="preserve"> y deb</w:t>
            </w:r>
            <w:r>
              <w:rPr>
                <w:rFonts w:asciiTheme="minorHAnsi" w:eastAsiaTheme="minorHAnsi" w:hAnsiTheme="minorHAnsi" w:cs="Corbel"/>
                <w:bCs/>
                <w:sz w:val="20"/>
                <w:szCs w:val="20"/>
                <w:lang w:val="es-CL"/>
              </w:rPr>
              <w:t>erán ser derivados al área de R Y S</w:t>
            </w:r>
          </w:p>
          <w:p w:rsidR="00097C3C" w:rsidRPr="004B0BD1" w:rsidRDefault="00097C3C" w:rsidP="00522FBD">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bottom w:val="single" w:sz="8" w:space="0" w:color="B3CC82" w:themeColor="accent3" w:themeTint="BF"/>
            </w:tcBorders>
            <w:vAlign w:val="center"/>
          </w:tcPr>
          <w:p w:rsidR="00071FA9" w:rsidRDefault="00A60166"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R Y S</w:t>
            </w:r>
          </w:p>
          <w:p w:rsidR="00A60166" w:rsidRPr="004B0BD1" w:rsidRDefault="00A60166" w:rsidP="00071FA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Pr>
                <w:rFonts w:asciiTheme="minorHAnsi" w:eastAsiaTheme="minorHAnsi" w:hAnsiTheme="minorHAnsi" w:cs="Corbel"/>
                <w:bCs/>
                <w:color w:val="000000"/>
                <w:sz w:val="20"/>
                <w:szCs w:val="20"/>
                <w:lang w:val="es-CL"/>
              </w:rPr>
              <w:t>Planner</w:t>
            </w:r>
            <w:proofErr w:type="spellEnd"/>
          </w:p>
        </w:tc>
      </w:tr>
      <w:tr w:rsidR="00071FA9" w:rsidRPr="004B0BD1" w:rsidTr="003A7549">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71FA9" w:rsidRPr="004B0BD1" w:rsidRDefault="00071FA9" w:rsidP="00071FA9">
            <w:pPr>
              <w:spacing w:line="240" w:lineRule="auto"/>
              <w:jc w:val="center"/>
              <w:rPr>
                <w:rFonts w:asciiTheme="minorHAnsi" w:eastAsiaTheme="minorHAnsi" w:hAnsiTheme="minorHAnsi" w:cs="Corbel"/>
                <w:color w:val="000000"/>
                <w:sz w:val="20"/>
                <w:szCs w:val="20"/>
                <w:lang w:val="es-CL"/>
              </w:rPr>
            </w:pPr>
          </w:p>
        </w:tc>
        <w:tc>
          <w:tcPr>
            <w:tcW w:w="1700" w:type="dxa"/>
            <w:tcBorders>
              <w:right w:val="single" w:sz="8" w:space="0" w:color="B3CC82" w:themeColor="accent3" w:themeTint="BF"/>
            </w:tcBorders>
            <w:vAlign w:val="center"/>
          </w:tcPr>
          <w:p w:rsidR="00071FA9" w:rsidRPr="004B0BD1" w:rsidRDefault="00071FA9" w:rsidP="00071FA9">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tc>
        <w:tc>
          <w:tcPr>
            <w:tcW w:w="5201" w:type="dxa"/>
            <w:tcBorders>
              <w:left w:val="single" w:sz="8" w:space="0" w:color="B3CC82" w:themeColor="accent3" w:themeTint="BF"/>
              <w:right w:val="single" w:sz="8" w:space="0" w:color="B3CC82" w:themeColor="accent3" w:themeTint="BF"/>
            </w:tcBorders>
            <w:vAlign w:val="center"/>
          </w:tcPr>
          <w:p w:rsidR="00071FA9" w:rsidRPr="004B0BD1" w:rsidRDefault="00071FA9" w:rsidP="00071FA9">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071FA9" w:rsidRPr="004B0BD1" w:rsidRDefault="00A60166" w:rsidP="00071FA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noProof/>
                <w:color w:val="000000"/>
                <w:sz w:val="20"/>
                <w:szCs w:val="20"/>
                <w:lang w:val="es-CL" w:eastAsia="es-CL"/>
              </w:rPr>
              <mc:AlternateContent>
                <mc:Choice Requires="wps">
                  <w:drawing>
                    <wp:anchor distT="0" distB="0" distL="114300" distR="114300" simplePos="0" relativeHeight="251707392" behindDoc="0" locked="0" layoutInCell="1" allowOverlap="1" wp14:anchorId="2B91A113" wp14:editId="0CDD137F">
                      <wp:simplePos x="0" y="0"/>
                      <wp:positionH relativeFrom="column">
                        <wp:posOffset>-4788535</wp:posOffset>
                      </wp:positionH>
                      <wp:positionV relativeFrom="paragraph">
                        <wp:posOffset>20320</wp:posOffset>
                      </wp:positionV>
                      <wp:extent cx="5745480" cy="565150"/>
                      <wp:effectExtent l="0" t="0" r="26670" b="25400"/>
                      <wp:wrapNone/>
                      <wp:docPr id="9" name="Rectángulo 9"/>
                      <wp:cNvGraphicFramePr/>
                      <a:graphic xmlns:a="http://schemas.openxmlformats.org/drawingml/2006/main">
                        <a:graphicData uri="http://schemas.microsoft.com/office/word/2010/wordprocessingShape">
                          <wps:wsp>
                            <wps:cNvSpPr/>
                            <wps:spPr>
                              <a:xfrm>
                                <a:off x="0" y="0"/>
                                <a:ext cx="5745480" cy="565150"/>
                              </a:xfrm>
                              <a:prstGeom prst="rect">
                                <a:avLst/>
                              </a:prstGeom>
                              <a:solidFill>
                                <a:sysClr val="window" lastClr="FFFFFF"/>
                              </a:solidFill>
                              <a:ln w="9525" cap="flat" cmpd="sng" algn="ctr">
                                <a:solidFill>
                                  <a:sysClr val="windowText" lastClr="000000"/>
                                </a:solidFill>
                                <a:prstDash val="solid"/>
                              </a:ln>
                              <a:effectLst/>
                            </wps:spPr>
                            <wps:txbx>
                              <w:txbxContent>
                                <w:p w:rsidR="007C7B76" w:rsidRPr="00A60166" w:rsidRDefault="00A60166" w:rsidP="000060D6">
                                  <w:pPr>
                                    <w:rPr>
                                      <w:b/>
                                    </w:rPr>
                                  </w:pPr>
                                  <w:r>
                                    <w:rPr>
                                      <w:b/>
                                    </w:rPr>
                                    <w:t xml:space="preserve">   </w:t>
                                  </w:r>
                                  <w:proofErr w:type="spellStart"/>
                                  <w:r w:rsidR="007C7B76" w:rsidRPr="00A60166">
                                    <w:rPr>
                                      <w:b/>
                                    </w:rPr>
                                    <w:t>Descripción</w:t>
                                  </w:r>
                                  <w:proofErr w:type="spellEnd"/>
                                  <w:r w:rsidR="007C7B76" w:rsidRPr="00A60166">
                                    <w:rPr>
                                      <w:b/>
                                    </w:rPr>
                                    <w:t xml:space="preserve"> </w:t>
                                  </w:r>
                                  <w:proofErr w:type="spellStart"/>
                                  <w:r w:rsidR="007C7B76" w:rsidRPr="00A60166">
                                    <w:rPr>
                                      <w:b/>
                                    </w:rPr>
                                    <w:t>Proceso</w:t>
                                  </w:r>
                                  <w:proofErr w:type="spellEnd"/>
                                  <w:r w:rsidR="007C7B76" w:rsidRPr="00A60166">
                                    <w:rPr>
                                      <w:b/>
                                    </w:rPr>
                                    <w:t xml:space="preserve"> de GUARDIA DISPONIBLE POR TERMINO DE INSTALACI</w:t>
                                  </w:r>
                                  <w:r>
                                    <w:rPr>
                                      <w:b/>
                                    </w:rPr>
                                    <w:t>O</w:t>
                                  </w:r>
                                  <w:r w:rsidR="007C7B76" w:rsidRPr="00A60166">
                                    <w:rPr>
                                      <w:b/>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A113" id="Rectángulo 9" o:spid="_x0000_s1027" style="position:absolute;left:0;text-align:left;margin-left:-377.05pt;margin-top:1.6pt;width:452.4pt;height: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" fillcolor="window" strokecolor="windowText">
                      <v:textbox>
                        <w:txbxContent>
                          <w:p w:rsidR="007C7B76" w:rsidRPr="00A60166" w:rsidRDefault="00A60166" w:rsidP="000060D6">
                            <w:pPr>
                              <w:rPr>
                                <w:b/>
                              </w:rPr>
                            </w:pPr>
                            <w:r>
                              <w:rPr>
                                <w:b/>
                              </w:rPr>
                              <w:t xml:space="preserve">   </w:t>
                            </w:r>
                            <w:proofErr w:type="spellStart"/>
                            <w:r w:rsidR="007C7B76" w:rsidRPr="00A60166">
                              <w:rPr>
                                <w:b/>
                              </w:rPr>
                              <w:t>Descripción</w:t>
                            </w:r>
                            <w:proofErr w:type="spellEnd"/>
                            <w:r w:rsidR="007C7B76" w:rsidRPr="00A60166">
                              <w:rPr>
                                <w:b/>
                              </w:rPr>
                              <w:t xml:space="preserve"> </w:t>
                            </w:r>
                            <w:proofErr w:type="spellStart"/>
                            <w:r w:rsidR="007C7B76" w:rsidRPr="00A60166">
                              <w:rPr>
                                <w:b/>
                              </w:rPr>
                              <w:t>Proceso</w:t>
                            </w:r>
                            <w:proofErr w:type="spellEnd"/>
                            <w:r w:rsidR="007C7B76" w:rsidRPr="00A60166">
                              <w:rPr>
                                <w:b/>
                              </w:rPr>
                              <w:t xml:space="preserve"> de GUARDIA DISPONIBLE POR TERMINO DE INSTALACI</w:t>
                            </w:r>
                            <w:r>
                              <w:rPr>
                                <w:b/>
                              </w:rPr>
                              <w:t>O</w:t>
                            </w:r>
                            <w:r w:rsidR="007C7B76" w:rsidRPr="00A60166">
                              <w:rPr>
                                <w:b/>
                              </w:rPr>
                              <w:t>N</w:t>
                            </w:r>
                          </w:p>
                        </w:txbxContent>
                      </v:textbox>
                    </v:rect>
                  </w:pict>
                </mc:Fallback>
              </mc:AlternateContent>
            </w:r>
          </w:p>
        </w:tc>
      </w:tr>
      <w:tr w:rsidR="000060D6"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060D6" w:rsidRPr="004B0BD1" w:rsidRDefault="000060D6" w:rsidP="000060D6">
            <w:pPr>
              <w:autoSpaceDE w:val="0"/>
              <w:autoSpaceDN w:val="0"/>
              <w:adjustRightInd w:val="0"/>
              <w:spacing w:line="288"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060D6" w:rsidRPr="004B0BD1" w:rsidRDefault="000060D6" w:rsidP="000060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
        </w:tc>
        <w:tc>
          <w:tcPr>
            <w:tcW w:w="5201" w:type="dxa"/>
            <w:tcBorders>
              <w:left w:val="single" w:sz="8" w:space="0" w:color="B3CC82" w:themeColor="accent3" w:themeTint="BF"/>
              <w:right w:val="single" w:sz="8" w:space="0" w:color="B3CC82" w:themeColor="accent3" w:themeTint="BF"/>
            </w:tcBorders>
            <w:vAlign w:val="center"/>
          </w:tcPr>
          <w:p w:rsidR="000060D6" w:rsidRPr="004B0BD1" w:rsidRDefault="000060D6" w:rsidP="000060D6">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0060D6" w:rsidRPr="004B0BD1" w:rsidRDefault="000060D6" w:rsidP="000060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
        </w:tc>
      </w:tr>
      <w:tr w:rsidR="000060D6"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060D6" w:rsidRPr="004B0BD1" w:rsidRDefault="000060D6" w:rsidP="000060D6">
            <w:pPr>
              <w:autoSpaceDE w:val="0"/>
              <w:autoSpaceDN w:val="0"/>
              <w:adjustRightInd w:val="0"/>
              <w:spacing w:line="288"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060D6" w:rsidRPr="004B0BD1" w:rsidRDefault="000060D6" w:rsidP="000060D6">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Notificación de Termino</w:t>
            </w:r>
          </w:p>
        </w:tc>
        <w:tc>
          <w:tcPr>
            <w:tcW w:w="5201" w:type="dxa"/>
            <w:tcBorders>
              <w:left w:val="single" w:sz="8" w:space="0" w:color="B3CC82" w:themeColor="accent3" w:themeTint="BF"/>
              <w:right w:val="single" w:sz="8" w:space="0" w:color="B3CC82" w:themeColor="accent3" w:themeTint="BF"/>
            </w:tcBorders>
            <w:vAlign w:val="center"/>
          </w:tcPr>
          <w:p w:rsidR="000060D6" w:rsidRPr="004B0BD1" w:rsidRDefault="000060D6" w:rsidP="000060D6">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roofErr w:type="spellStart"/>
            <w:r w:rsidRPr="004B0BD1">
              <w:rPr>
                <w:rFonts w:asciiTheme="minorHAnsi" w:eastAsiaTheme="minorHAnsi" w:hAnsiTheme="minorHAnsi" w:cs="Corbel"/>
                <w:bCs/>
                <w:sz w:val="20"/>
                <w:szCs w:val="20"/>
                <w:lang w:val="es-CL"/>
              </w:rPr>
              <w:t>Planner</w:t>
            </w:r>
            <w:proofErr w:type="spellEnd"/>
            <w:r w:rsidRPr="004B0BD1">
              <w:rPr>
                <w:rFonts w:asciiTheme="minorHAnsi" w:eastAsiaTheme="minorHAnsi" w:hAnsiTheme="minorHAnsi" w:cs="Corbel"/>
                <w:bCs/>
                <w:sz w:val="20"/>
                <w:szCs w:val="20"/>
                <w:lang w:val="es-CL"/>
              </w:rPr>
              <w:t xml:space="preserve"> deberá informa a R</w:t>
            </w:r>
            <w:r w:rsidR="00A60166">
              <w:rPr>
                <w:rFonts w:asciiTheme="minorHAnsi" w:eastAsiaTheme="minorHAnsi" w:hAnsiTheme="minorHAnsi" w:cs="Corbel"/>
                <w:bCs/>
                <w:sz w:val="20"/>
                <w:szCs w:val="20"/>
                <w:lang w:val="es-CL"/>
              </w:rPr>
              <w:t xml:space="preserve"> Y </w:t>
            </w:r>
            <w:proofErr w:type="gramStart"/>
            <w:r w:rsidRPr="004B0BD1">
              <w:rPr>
                <w:rFonts w:asciiTheme="minorHAnsi" w:eastAsiaTheme="minorHAnsi" w:hAnsiTheme="minorHAnsi" w:cs="Corbel"/>
                <w:bCs/>
                <w:sz w:val="20"/>
                <w:szCs w:val="20"/>
                <w:lang w:val="es-CL"/>
              </w:rPr>
              <w:t>S ,</w:t>
            </w:r>
            <w:proofErr w:type="gramEnd"/>
            <w:r w:rsidR="00A60166">
              <w:rPr>
                <w:rFonts w:asciiTheme="minorHAnsi" w:eastAsiaTheme="minorHAnsi" w:hAnsiTheme="minorHAnsi" w:cs="Corbel"/>
                <w:bCs/>
                <w:sz w:val="20"/>
                <w:szCs w:val="20"/>
                <w:lang w:val="es-CL"/>
              </w:rPr>
              <w:t xml:space="preserve"> los guardias que por té</w:t>
            </w:r>
            <w:r w:rsidR="007C7B76" w:rsidRPr="004B0BD1">
              <w:rPr>
                <w:rFonts w:asciiTheme="minorHAnsi" w:eastAsiaTheme="minorHAnsi" w:hAnsiTheme="minorHAnsi" w:cs="Corbel"/>
                <w:bCs/>
                <w:sz w:val="20"/>
                <w:szCs w:val="20"/>
                <w:lang w:val="es-CL"/>
              </w:rPr>
              <w:t>rmino de instalación no pudieron</w:t>
            </w:r>
            <w:r w:rsidR="00A60166">
              <w:rPr>
                <w:rFonts w:asciiTheme="minorHAnsi" w:eastAsiaTheme="minorHAnsi" w:hAnsiTheme="minorHAnsi" w:cs="Corbel"/>
                <w:bCs/>
                <w:sz w:val="20"/>
                <w:szCs w:val="20"/>
                <w:lang w:val="es-CL"/>
              </w:rPr>
              <w:t xml:space="preserve"> ser asignados dentro</w:t>
            </w:r>
            <w:r w:rsidR="007C7B76" w:rsidRPr="004B0BD1">
              <w:rPr>
                <w:rFonts w:asciiTheme="minorHAnsi" w:eastAsiaTheme="minorHAnsi" w:hAnsiTheme="minorHAnsi" w:cs="Corbel"/>
                <w:bCs/>
                <w:sz w:val="20"/>
                <w:szCs w:val="20"/>
                <w:lang w:val="es-CL"/>
              </w:rPr>
              <w:t xml:space="preserve"> de sus sectores.</w:t>
            </w:r>
          </w:p>
          <w:p w:rsidR="000060D6" w:rsidRPr="004B0BD1" w:rsidRDefault="000060D6" w:rsidP="000060D6">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0060D6" w:rsidRPr="004B0BD1" w:rsidRDefault="000060D6" w:rsidP="000060D6">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0060D6" w:rsidRPr="004B0BD1" w:rsidRDefault="007C7B76" w:rsidP="000060D6">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sidRPr="004B0BD1">
              <w:rPr>
                <w:rFonts w:asciiTheme="minorHAnsi" w:eastAsiaTheme="minorHAnsi" w:hAnsiTheme="minorHAnsi" w:cs="Corbel"/>
                <w:bCs/>
                <w:color w:val="000000"/>
                <w:sz w:val="20"/>
                <w:szCs w:val="20"/>
                <w:lang w:val="es-CL"/>
              </w:rPr>
              <w:t>Planner</w:t>
            </w:r>
            <w:proofErr w:type="spellEnd"/>
          </w:p>
        </w:tc>
      </w:tr>
      <w:tr w:rsidR="000060D6"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060D6" w:rsidRPr="004B0BD1" w:rsidRDefault="000060D6" w:rsidP="000060D6">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060D6" w:rsidRPr="004B0BD1" w:rsidRDefault="00A60166" w:rsidP="000060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Revisión de Reubicación del G</w:t>
            </w:r>
            <w:r w:rsidR="000060D6" w:rsidRPr="004B0BD1">
              <w:rPr>
                <w:rFonts w:asciiTheme="minorHAnsi" w:eastAsiaTheme="minorHAnsi" w:hAnsiTheme="minorHAnsi" w:cs="Corbel"/>
                <w:bCs/>
                <w:color w:val="000000"/>
                <w:sz w:val="20"/>
                <w:szCs w:val="20"/>
                <w:lang w:val="es-CL"/>
              </w:rPr>
              <w:t xml:space="preserve">uardia </w:t>
            </w:r>
          </w:p>
        </w:tc>
        <w:tc>
          <w:tcPr>
            <w:tcW w:w="5201" w:type="dxa"/>
            <w:tcBorders>
              <w:left w:val="single" w:sz="8" w:space="0" w:color="B3CC82" w:themeColor="accent3" w:themeTint="BF"/>
              <w:right w:val="single" w:sz="8" w:space="0" w:color="B3CC82" w:themeColor="accent3" w:themeTint="BF"/>
            </w:tcBorders>
            <w:vAlign w:val="center"/>
          </w:tcPr>
          <w:p w:rsidR="000060D6" w:rsidRPr="004B0BD1" w:rsidRDefault="00A60166" w:rsidP="007C7B76">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E</w:t>
            </w:r>
            <w:r w:rsidR="000060D6" w:rsidRPr="004B0BD1">
              <w:rPr>
                <w:rFonts w:asciiTheme="minorHAnsi" w:eastAsiaTheme="minorHAnsi" w:hAnsiTheme="minorHAnsi" w:cs="Corbel"/>
                <w:bCs/>
                <w:sz w:val="20"/>
                <w:szCs w:val="20"/>
                <w:lang w:val="es-CL"/>
              </w:rPr>
              <w:t>ncargado de R</w:t>
            </w:r>
            <w:r>
              <w:rPr>
                <w:rFonts w:asciiTheme="minorHAnsi" w:eastAsiaTheme="minorHAnsi" w:hAnsiTheme="minorHAnsi" w:cs="Corbel"/>
                <w:bCs/>
                <w:sz w:val="20"/>
                <w:szCs w:val="20"/>
                <w:lang w:val="es-CL"/>
              </w:rPr>
              <w:t xml:space="preserve"> Y S, revisa</w:t>
            </w:r>
            <w:r w:rsidR="000060D6" w:rsidRPr="004B0BD1">
              <w:rPr>
                <w:rFonts w:asciiTheme="minorHAnsi" w:eastAsiaTheme="minorHAnsi" w:hAnsiTheme="minorHAnsi" w:cs="Corbel"/>
                <w:bCs/>
                <w:sz w:val="20"/>
                <w:szCs w:val="20"/>
                <w:lang w:val="es-CL"/>
              </w:rPr>
              <w:t xml:space="preserve"> cupos disponibles que se acomoden a las condiciones contractuales del</w:t>
            </w:r>
            <w:r>
              <w:rPr>
                <w:rFonts w:asciiTheme="minorHAnsi" w:eastAsiaTheme="minorHAnsi" w:hAnsiTheme="minorHAnsi" w:cs="Corbel"/>
                <w:bCs/>
                <w:sz w:val="20"/>
                <w:szCs w:val="20"/>
                <w:lang w:val="es-CL"/>
              </w:rPr>
              <w:t xml:space="preserve"> </w:t>
            </w:r>
            <w:r w:rsidR="000060D6" w:rsidRPr="004B0BD1">
              <w:rPr>
                <w:rFonts w:asciiTheme="minorHAnsi" w:eastAsiaTheme="minorHAnsi" w:hAnsiTheme="minorHAnsi" w:cs="Corbel"/>
                <w:bCs/>
                <w:sz w:val="20"/>
                <w:szCs w:val="20"/>
                <w:lang w:val="es-CL"/>
              </w:rPr>
              <w:t xml:space="preserve">trabajador. </w:t>
            </w:r>
          </w:p>
        </w:tc>
        <w:tc>
          <w:tcPr>
            <w:tcW w:w="1605" w:type="dxa"/>
            <w:tcBorders>
              <w:left w:val="single" w:sz="8" w:space="0" w:color="B3CC82" w:themeColor="accent3" w:themeTint="BF"/>
            </w:tcBorders>
            <w:vAlign w:val="center"/>
          </w:tcPr>
          <w:p w:rsidR="000060D6" w:rsidRPr="004B0BD1" w:rsidRDefault="000060D6" w:rsidP="000060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sidRPr="004B0BD1">
              <w:rPr>
                <w:rFonts w:asciiTheme="minorHAnsi" w:eastAsiaTheme="minorHAnsi" w:hAnsiTheme="minorHAnsi" w:cs="Corbel"/>
                <w:bCs/>
                <w:color w:val="000000"/>
                <w:sz w:val="20"/>
                <w:szCs w:val="20"/>
                <w:lang w:val="es-CL"/>
              </w:rPr>
              <w:t>Planner</w:t>
            </w:r>
            <w:proofErr w:type="spellEnd"/>
            <w:r w:rsidRPr="004B0BD1">
              <w:rPr>
                <w:rFonts w:asciiTheme="minorHAnsi" w:eastAsiaTheme="minorHAnsi" w:hAnsiTheme="minorHAnsi" w:cs="Corbel"/>
                <w:bCs/>
                <w:color w:val="000000"/>
                <w:sz w:val="20"/>
                <w:szCs w:val="20"/>
                <w:lang w:val="es-CL"/>
              </w:rPr>
              <w:t xml:space="preserve"> </w:t>
            </w:r>
          </w:p>
          <w:p w:rsidR="000060D6" w:rsidRPr="004B0BD1" w:rsidRDefault="00A60166" w:rsidP="000060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Encargado de    R Y S</w:t>
            </w:r>
          </w:p>
          <w:p w:rsidR="000060D6" w:rsidRPr="004B0BD1" w:rsidRDefault="000060D6" w:rsidP="000060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
          <w:p w:rsidR="000060D6" w:rsidRPr="004B0BD1" w:rsidRDefault="000060D6" w:rsidP="000060D6">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
        </w:tc>
      </w:tr>
      <w:tr w:rsidR="00065B61"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Reubicación del G</w:t>
            </w:r>
            <w:r w:rsidRPr="004B0BD1">
              <w:rPr>
                <w:rFonts w:asciiTheme="minorHAnsi" w:eastAsiaTheme="minorHAnsi" w:hAnsiTheme="minorHAnsi" w:cs="Corbel"/>
                <w:bCs/>
                <w:color w:val="000000"/>
                <w:sz w:val="20"/>
                <w:szCs w:val="20"/>
                <w:lang w:val="es-CL"/>
              </w:rPr>
              <w:t>uardia</w:t>
            </w:r>
          </w:p>
        </w:tc>
        <w:tc>
          <w:tcPr>
            <w:tcW w:w="5201"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pStyle w:val="Prrafodelista"/>
              <w:spacing w:line="240" w:lineRule="auto"/>
              <w:ind w:left="175"/>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R Y S defin</w:t>
            </w:r>
            <w:r w:rsidRPr="004B0BD1">
              <w:rPr>
                <w:rFonts w:asciiTheme="minorHAnsi" w:eastAsiaTheme="minorHAnsi" w:hAnsiTheme="minorHAnsi" w:cs="Corbel"/>
                <w:bCs/>
                <w:sz w:val="20"/>
                <w:szCs w:val="20"/>
                <w:lang w:val="es-CL"/>
              </w:rPr>
              <w:t>e la ubicación final del guardia que debe ajustarse a sus condiciones contractuales.</w:t>
            </w:r>
          </w:p>
          <w:p w:rsidR="00065B61" w:rsidRPr="004B0BD1" w:rsidRDefault="00065B61" w:rsidP="00065B61">
            <w:pPr>
              <w:spacing w:line="240" w:lineRule="auto"/>
              <w:ind w:left="175"/>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Del punto de vista de la remuneración la reubicación podrá ser como máximo un 10% adicional a lo que gana actualmente el trabajador o a lo que paga la instalación de destino</w:t>
            </w:r>
          </w:p>
          <w:p w:rsidR="00065B61" w:rsidRPr="004B0BD1" w:rsidRDefault="00065B61" w:rsidP="00065B61">
            <w:pPr>
              <w:spacing w:line="240" w:lineRule="auto"/>
              <w:ind w:left="175"/>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065B61" w:rsidRPr="004B0BD1" w:rsidRDefault="00065B61"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Encargado de     R Y S</w:t>
            </w:r>
          </w:p>
        </w:tc>
      </w:tr>
      <w:tr w:rsidR="00065B61"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 xml:space="preserve">Acuerdo </w:t>
            </w:r>
            <w:r>
              <w:rPr>
                <w:rFonts w:asciiTheme="minorHAnsi" w:eastAsiaTheme="minorHAnsi" w:hAnsiTheme="minorHAnsi" w:cs="Corbel"/>
                <w:bCs/>
                <w:color w:val="000000"/>
                <w:sz w:val="20"/>
                <w:szCs w:val="20"/>
                <w:lang w:val="es-CL"/>
              </w:rPr>
              <w:t>del traslado con Trabajador</w:t>
            </w:r>
          </w:p>
        </w:tc>
        <w:tc>
          <w:tcPr>
            <w:tcW w:w="5201"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 xml:space="preserve">R Y S </w:t>
            </w:r>
            <w:r w:rsidRPr="004B0BD1">
              <w:rPr>
                <w:rFonts w:asciiTheme="minorHAnsi" w:eastAsiaTheme="minorHAnsi" w:hAnsiTheme="minorHAnsi" w:cs="Corbel"/>
                <w:bCs/>
                <w:sz w:val="20"/>
                <w:szCs w:val="20"/>
                <w:lang w:val="es-CL"/>
              </w:rPr>
              <w:t>informa al guardia de su nueva instalación y d</w:t>
            </w:r>
            <w:r>
              <w:rPr>
                <w:rFonts w:asciiTheme="minorHAnsi" w:eastAsiaTheme="minorHAnsi" w:hAnsiTheme="minorHAnsi" w:cs="Corbel"/>
                <w:bCs/>
                <w:sz w:val="20"/>
                <w:szCs w:val="20"/>
                <w:lang w:val="es-CL"/>
              </w:rPr>
              <w:t>e las condiciones contractuales que implica.</w:t>
            </w:r>
          </w:p>
          <w:p w:rsidR="00065B6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Envía “F</w:t>
            </w:r>
            <w:r w:rsidRPr="004B0BD1">
              <w:rPr>
                <w:rFonts w:asciiTheme="minorHAnsi" w:eastAsiaTheme="minorHAnsi" w:hAnsiTheme="minorHAnsi" w:cs="Corbel"/>
                <w:bCs/>
                <w:sz w:val="20"/>
                <w:szCs w:val="20"/>
                <w:lang w:val="es-CL"/>
              </w:rPr>
              <w:t xml:space="preserve">ormulario de </w:t>
            </w:r>
            <w:r>
              <w:rPr>
                <w:rFonts w:asciiTheme="minorHAnsi" w:eastAsiaTheme="minorHAnsi" w:hAnsiTheme="minorHAnsi" w:cs="Corbel"/>
                <w:bCs/>
                <w:sz w:val="20"/>
                <w:szCs w:val="20"/>
                <w:lang w:val="es-CL"/>
              </w:rPr>
              <w:t>formalización tras</w:t>
            </w:r>
            <w:r w:rsidRPr="004B0BD1">
              <w:rPr>
                <w:rFonts w:asciiTheme="minorHAnsi" w:eastAsiaTheme="minorHAnsi" w:hAnsiTheme="minorHAnsi" w:cs="Corbel"/>
                <w:bCs/>
                <w:sz w:val="20"/>
                <w:szCs w:val="20"/>
                <w:lang w:val="es-CL"/>
              </w:rPr>
              <w:t>l</w:t>
            </w:r>
            <w:r>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do</w:t>
            </w:r>
            <w:r>
              <w:rPr>
                <w:rFonts w:asciiTheme="minorHAnsi" w:eastAsiaTheme="minorHAnsi" w:hAnsiTheme="minorHAnsi" w:cs="Corbel"/>
                <w:bCs/>
                <w:sz w:val="20"/>
                <w:szCs w:val="20"/>
                <w:lang w:val="es-CL"/>
              </w:rPr>
              <w:t>”</w:t>
            </w:r>
            <w:r w:rsidRPr="004B0BD1">
              <w:rPr>
                <w:rFonts w:asciiTheme="minorHAnsi" w:eastAsiaTheme="minorHAnsi" w:hAnsiTheme="minorHAnsi" w:cs="Corbel"/>
                <w:bCs/>
                <w:sz w:val="20"/>
                <w:szCs w:val="20"/>
                <w:lang w:val="es-CL"/>
              </w:rPr>
              <w:t xml:space="preserve"> indicado si el trabajador acepta o no acepta</w:t>
            </w:r>
            <w:r>
              <w:rPr>
                <w:rFonts w:asciiTheme="minorHAnsi" w:eastAsiaTheme="minorHAnsi" w:hAnsiTheme="minorHAnsi" w:cs="Corbel"/>
                <w:bCs/>
                <w:sz w:val="20"/>
                <w:szCs w:val="20"/>
                <w:lang w:val="es-CL"/>
              </w:rPr>
              <w:t>,</w:t>
            </w:r>
            <w:r w:rsidRPr="004B0BD1">
              <w:rPr>
                <w:rFonts w:asciiTheme="minorHAnsi" w:eastAsiaTheme="minorHAnsi" w:hAnsiTheme="minorHAnsi" w:cs="Corbel"/>
                <w:bCs/>
                <w:sz w:val="20"/>
                <w:szCs w:val="20"/>
                <w:lang w:val="es-CL"/>
              </w:rPr>
              <w:t xml:space="preserve"> a</w:t>
            </w:r>
            <w:r>
              <w:rPr>
                <w:rFonts w:asciiTheme="minorHAnsi" w:eastAsiaTheme="minorHAnsi" w:hAnsiTheme="minorHAnsi" w:cs="Corbel"/>
                <w:bCs/>
                <w:sz w:val="20"/>
                <w:szCs w:val="20"/>
                <w:lang w:val="es-CL"/>
              </w:rPr>
              <w:t xml:space="preserve">l </w:t>
            </w:r>
            <w:proofErr w:type="gramStart"/>
            <w:r>
              <w:rPr>
                <w:rFonts w:asciiTheme="minorHAnsi" w:eastAsiaTheme="minorHAnsi" w:hAnsiTheme="minorHAnsi" w:cs="Corbel"/>
                <w:bCs/>
                <w:sz w:val="20"/>
                <w:szCs w:val="20"/>
                <w:lang w:val="es-CL"/>
              </w:rPr>
              <w:t xml:space="preserve">área </w:t>
            </w:r>
            <w:r w:rsidRPr="004B0BD1">
              <w:rPr>
                <w:rFonts w:asciiTheme="minorHAnsi" w:eastAsiaTheme="minorHAnsi" w:hAnsiTheme="minorHAnsi" w:cs="Corbel"/>
                <w:bCs/>
                <w:sz w:val="20"/>
                <w:szCs w:val="20"/>
                <w:lang w:val="es-CL"/>
              </w:rPr>
              <w:t xml:space="preserve"> Contrato</w:t>
            </w:r>
            <w:r>
              <w:rPr>
                <w:rFonts w:asciiTheme="minorHAnsi" w:eastAsiaTheme="minorHAnsi" w:hAnsiTheme="minorHAnsi" w:cs="Corbel"/>
                <w:bCs/>
                <w:sz w:val="20"/>
                <w:szCs w:val="20"/>
                <w:lang w:val="es-CL"/>
              </w:rPr>
              <w:t>s</w:t>
            </w:r>
            <w:proofErr w:type="gramEnd"/>
            <w:r>
              <w:rPr>
                <w:rFonts w:asciiTheme="minorHAnsi" w:eastAsiaTheme="minorHAnsi" w:hAnsiTheme="minorHAnsi" w:cs="Corbel"/>
                <w:bCs/>
                <w:sz w:val="20"/>
                <w:szCs w:val="20"/>
                <w:lang w:val="es-CL"/>
              </w:rPr>
              <w:t xml:space="preserve"> y  </w:t>
            </w:r>
            <w:proofErr w:type="spellStart"/>
            <w:r>
              <w:rPr>
                <w:rFonts w:asciiTheme="minorHAnsi" w:eastAsiaTheme="minorHAnsi" w:hAnsiTheme="minorHAnsi" w:cs="Corbel"/>
                <w:bCs/>
                <w:sz w:val="20"/>
                <w:szCs w:val="20"/>
                <w:lang w:val="es-CL"/>
              </w:rPr>
              <w:t>planner</w:t>
            </w:r>
            <w:proofErr w:type="spellEnd"/>
            <w:r>
              <w:rPr>
                <w:rFonts w:asciiTheme="minorHAnsi" w:eastAsiaTheme="minorHAnsi" w:hAnsiTheme="minorHAnsi" w:cs="Corbel"/>
                <w:bCs/>
                <w:sz w:val="20"/>
                <w:szCs w:val="20"/>
                <w:lang w:val="es-CL"/>
              </w:rPr>
              <w:t xml:space="preserve"> del </w:t>
            </w:r>
            <w:r w:rsidRPr="004B0BD1">
              <w:rPr>
                <w:rFonts w:asciiTheme="minorHAnsi" w:eastAsiaTheme="minorHAnsi" w:hAnsiTheme="minorHAnsi" w:cs="Corbel"/>
                <w:bCs/>
                <w:sz w:val="20"/>
                <w:szCs w:val="20"/>
                <w:lang w:val="es-CL"/>
              </w:rPr>
              <w:t xml:space="preserve"> sector. </w:t>
            </w:r>
          </w:p>
          <w:p w:rsidR="00065B6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Si el trabajador acepta, se envía la persona </w:t>
            </w:r>
            <w:r>
              <w:rPr>
                <w:rFonts w:asciiTheme="minorHAnsi" w:eastAsiaTheme="minorHAnsi" w:hAnsiTheme="minorHAnsi" w:cs="Corbel"/>
                <w:bCs/>
                <w:sz w:val="20"/>
                <w:szCs w:val="20"/>
                <w:lang w:val="es-CL"/>
              </w:rPr>
              <w:t>inicialmente al área de C</w:t>
            </w:r>
            <w:r w:rsidRPr="004B0BD1">
              <w:rPr>
                <w:rFonts w:asciiTheme="minorHAnsi" w:eastAsiaTheme="minorHAnsi" w:hAnsiTheme="minorHAnsi" w:cs="Corbel"/>
                <w:bCs/>
                <w:sz w:val="20"/>
                <w:szCs w:val="20"/>
                <w:lang w:val="es-CL"/>
              </w:rPr>
              <w:t xml:space="preserve">ontratos para firma de anexo </w:t>
            </w:r>
            <w:proofErr w:type="gramStart"/>
            <w:r w:rsidRPr="004B0BD1">
              <w:rPr>
                <w:rFonts w:asciiTheme="minorHAnsi" w:eastAsiaTheme="minorHAnsi" w:hAnsiTheme="minorHAnsi" w:cs="Corbel"/>
                <w:bCs/>
                <w:sz w:val="20"/>
                <w:szCs w:val="20"/>
                <w:lang w:val="es-CL"/>
              </w:rPr>
              <w:t>y  posteriormente</w:t>
            </w:r>
            <w:proofErr w:type="gramEnd"/>
            <w:r w:rsidRPr="004B0BD1">
              <w:rPr>
                <w:rFonts w:asciiTheme="minorHAnsi" w:eastAsiaTheme="minorHAnsi" w:hAnsiTheme="minorHAnsi" w:cs="Corbel"/>
                <w:bCs/>
                <w:sz w:val="20"/>
                <w:szCs w:val="20"/>
                <w:lang w:val="es-CL"/>
              </w:rPr>
              <w:t xml:space="preserve"> a Operaciones para </w:t>
            </w:r>
            <w:r>
              <w:rPr>
                <w:rFonts w:asciiTheme="minorHAnsi" w:eastAsiaTheme="minorHAnsi" w:hAnsiTheme="minorHAnsi" w:cs="Corbel"/>
                <w:bCs/>
                <w:sz w:val="20"/>
                <w:szCs w:val="20"/>
                <w:lang w:val="es-CL"/>
              </w:rPr>
              <w:t>asig</w:t>
            </w:r>
            <w:r w:rsidRPr="004B0BD1">
              <w:rPr>
                <w:rFonts w:asciiTheme="minorHAnsi" w:eastAsiaTheme="minorHAnsi" w:hAnsiTheme="minorHAnsi" w:cs="Corbel"/>
                <w:bCs/>
                <w:sz w:val="20"/>
                <w:szCs w:val="20"/>
                <w:lang w:val="es-CL"/>
              </w:rPr>
              <w:t>n</w:t>
            </w:r>
            <w:r>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ción de pauta.</w:t>
            </w:r>
            <w:r>
              <w:rPr>
                <w:rFonts w:asciiTheme="minorHAnsi" w:eastAsiaTheme="minorHAnsi" w:hAnsiTheme="minorHAnsi" w:cs="Corbel"/>
                <w:bCs/>
                <w:sz w:val="20"/>
                <w:szCs w:val="20"/>
                <w:lang w:val="es-CL"/>
              </w:rPr>
              <w:t xml:space="preserve"> </w:t>
            </w:r>
          </w:p>
          <w:p w:rsidR="00065B61" w:rsidRPr="004B0BD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Si el trabajador no acepta, se </w:t>
            </w:r>
            <w:r>
              <w:rPr>
                <w:rFonts w:asciiTheme="minorHAnsi" w:eastAsiaTheme="minorHAnsi" w:hAnsiTheme="minorHAnsi" w:cs="Corbel"/>
                <w:bCs/>
                <w:sz w:val="20"/>
                <w:szCs w:val="20"/>
                <w:lang w:val="es-CL"/>
              </w:rPr>
              <w:t xml:space="preserve">le </w:t>
            </w:r>
            <w:proofErr w:type="gramStart"/>
            <w:r w:rsidRPr="004B0BD1">
              <w:rPr>
                <w:rFonts w:asciiTheme="minorHAnsi" w:eastAsiaTheme="minorHAnsi" w:hAnsiTheme="minorHAnsi" w:cs="Corbel"/>
                <w:bCs/>
                <w:sz w:val="20"/>
                <w:szCs w:val="20"/>
                <w:lang w:val="es-CL"/>
              </w:rPr>
              <w:t xml:space="preserve">informa </w:t>
            </w:r>
            <w:r>
              <w:rPr>
                <w:rFonts w:asciiTheme="minorHAnsi" w:eastAsiaTheme="minorHAnsi" w:hAnsiTheme="minorHAnsi" w:cs="Corbel"/>
                <w:bCs/>
                <w:sz w:val="20"/>
                <w:szCs w:val="20"/>
                <w:lang w:val="es-CL"/>
              </w:rPr>
              <w:t xml:space="preserve"> que</w:t>
            </w:r>
            <w:proofErr w:type="gramEnd"/>
            <w:r>
              <w:rPr>
                <w:rFonts w:asciiTheme="minorHAnsi" w:eastAsiaTheme="minorHAnsi" w:hAnsiTheme="minorHAnsi" w:cs="Corbel"/>
                <w:bCs/>
                <w:sz w:val="20"/>
                <w:szCs w:val="20"/>
                <w:lang w:val="es-CL"/>
              </w:rPr>
              <w:t xml:space="preserve"> se le enviara  carta por cor</w:t>
            </w:r>
            <w:r w:rsidRPr="004B0BD1">
              <w:rPr>
                <w:rFonts w:asciiTheme="minorHAnsi" w:eastAsiaTheme="minorHAnsi" w:hAnsiTheme="minorHAnsi" w:cs="Corbel"/>
                <w:bCs/>
                <w:sz w:val="20"/>
                <w:szCs w:val="20"/>
                <w:lang w:val="es-CL"/>
              </w:rPr>
              <w:t>r</w:t>
            </w:r>
            <w:r>
              <w:rPr>
                <w:rFonts w:asciiTheme="minorHAnsi" w:eastAsiaTheme="minorHAnsi" w:hAnsiTheme="minorHAnsi" w:cs="Corbel"/>
                <w:bCs/>
                <w:sz w:val="20"/>
                <w:szCs w:val="20"/>
                <w:lang w:val="es-CL"/>
              </w:rPr>
              <w:t>e</w:t>
            </w:r>
            <w:r w:rsidRPr="004B0BD1">
              <w:rPr>
                <w:rFonts w:asciiTheme="minorHAnsi" w:eastAsiaTheme="minorHAnsi" w:hAnsiTheme="minorHAnsi" w:cs="Corbel"/>
                <w:bCs/>
                <w:sz w:val="20"/>
                <w:szCs w:val="20"/>
                <w:lang w:val="es-CL"/>
              </w:rPr>
              <w:t>o a su domicilio</w:t>
            </w:r>
            <w:r>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 xml:space="preserve"> donde se establece que debe presentarse</w:t>
            </w:r>
            <w:r>
              <w:rPr>
                <w:rFonts w:asciiTheme="minorHAnsi" w:eastAsiaTheme="minorHAnsi" w:hAnsiTheme="minorHAnsi" w:cs="Corbel"/>
                <w:bCs/>
                <w:sz w:val="20"/>
                <w:szCs w:val="20"/>
                <w:lang w:val="es-CL"/>
              </w:rPr>
              <w:t xml:space="preserve"> en 30 días más en la i</w:t>
            </w:r>
            <w:r w:rsidRPr="004B0BD1">
              <w:rPr>
                <w:rFonts w:asciiTheme="minorHAnsi" w:eastAsiaTheme="minorHAnsi" w:hAnsiTheme="minorHAnsi" w:cs="Corbel"/>
                <w:bCs/>
                <w:sz w:val="20"/>
                <w:szCs w:val="20"/>
                <w:lang w:val="es-CL"/>
              </w:rPr>
              <w:t>n</w:t>
            </w:r>
            <w:r>
              <w:rPr>
                <w:rFonts w:asciiTheme="minorHAnsi" w:eastAsiaTheme="minorHAnsi" w:hAnsiTheme="minorHAnsi" w:cs="Corbel"/>
                <w:bCs/>
                <w:sz w:val="20"/>
                <w:szCs w:val="20"/>
                <w:lang w:val="es-CL"/>
              </w:rPr>
              <w:t>s</w:t>
            </w:r>
            <w:r w:rsidRPr="004B0BD1">
              <w:rPr>
                <w:rFonts w:asciiTheme="minorHAnsi" w:eastAsiaTheme="minorHAnsi" w:hAnsiTheme="minorHAnsi" w:cs="Corbel"/>
                <w:bCs/>
                <w:sz w:val="20"/>
                <w:szCs w:val="20"/>
                <w:lang w:val="es-CL"/>
              </w:rPr>
              <w:t>tal</w:t>
            </w:r>
            <w:r>
              <w:rPr>
                <w:rFonts w:asciiTheme="minorHAnsi" w:eastAsiaTheme="minorHAnsi" w:hAnsiTheme="minorHAnsi" w:cs="Corbel"/>
                <w:bCs/>
                <w:sz w:val="20"/>
                <w:szCs w:val="20"/>
                <w:lang w:val="es-CL"/>
              </w:rPr>
              <w:t>ación asignada y es derivado por</w:t>
            </w:r>
            <w:r w:rsidRPr="004B0BD1">
              <w:rPr>
                <w:rFonts w:asciiTheme="minorHAnsi" w:eastAsiaTheme="minorHAnsi" w:hAnsiTheme="minorHAnsi" w:cs="Corbel"/>
                <w:bCs/>
                <w:sz w:val="20"/>
                <w:szCs w:val="20"/>
                <w:lang w:val="es-CL"/>
              </w:rPr>
              <w:t xml:space="preserve"> escrito</w:t>
            </w:r>
            <w:r>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 xml:space="preserve"> para </w:t>
            </w:r>
            <w:r>
              <w:rPr>
                <w:rFonts w:asciiTheme="minorHAnsi" w:eastAsiaTheme="minorHAnsi" w:hAnsiTheme="minorHAnsi" w:cs="Corbel"/>
                <w:bCs/>
                <w:sz w:val="20"/>
                <w:szCs w:val="20"/>
                <w:lang w:val="es-CL"/>
              </w:rPr>
              <w:t>que al</w:t>
            </w:r>
            <w:r w:rsidRPr="004B0BD1">
              <w:rPr>
                <w:rFonts w:asciiTheme="minorHAnsi" w:eastAsiaTheme="minorHAnsi" w:hAnsiTheme="minorHAnsi" w:cs="Corbel"/>
                <w:bCs/>
                <w:sz w:val="20"/>
                <w:szCs w:val="20"/>
                <w:lang w:val="es-CL"/>
              </w:rPr>
              <w:t xml:space="preserve"> día siguiente </w:t>
            </w:r>
            <w:r>
              <w:rPr>
                <w:rFonts w:asciiTheme="minorHAnsi" w:eastAsiaTheme="minorHAnsi" w:hAnsiTheme="minorHAnsi" w:cs="Corbel"/>
                <w:bCs/>
                <w:sz w:val="20"/>
                <w:szCs w:val="20"/>
                <w:lang w:val="es-CL"/>
              </w:rPr>
              <w:t xml:space="preserve">se presente </w:t>
            </w:r>
            <w:r w:rsidRPr="004B0BD1">
              <w:rPr>
                <w:rFonts w:asciiTheme="minorHAnsi" w:eastAsiaTheme="minorHAnsi" w:hAnsiTheme="minorHAnsi" w:cs="Corbel"/>
                <w:bCs/>
                <w:sz w:val="20"/>
                <w:szCs w:val="20"/>
                <w:lang w:val="es-CL"/>
              </w:rPr>
              <w:t xml:space="preserve">con el </w:t>
            </w:r>
            <w:proofErr w:type="spellStart"/>
            <w:r w:rsidRPr="004B0BD1">
              <w:rPr>
                <w:rFonts w:asciiTheme="minorHAnsi" w:eastAsiaTheme="minorHAnsi" w:hAnsiTheme="minorHAnsi" w:cs="Corbel"/>
                <w:bCs/>
                <w:sz w:val="20"/>
                <w:szCs w:val="20"/>
                <w:lang w:val="es-CL"/>
              </w:rPr>
              <w:t>planner</w:t>
            </w:r>
            <w:proofErr w:type="spellEnd"/>
            <w:r w:rsidRPr="004B0BD1">
              <w:rPr>
                <w:rFonts w:asciiTheme="minorHAnsi" w:eastAsiaTheme="minorHAnsi" w:hAnsiTheme="minorHAnsi" w:cs="Corbel"/>
                <w:bCs/>
                <w:sz w:val="20"/>
                <w:szCs w:val="20"/>
                <w:lang w:val="es-CL"/>
              </w:rPr>
              <w:t xml:space="preserve"> para la asignación temporal de los 30 días anteriores a la destinación definitiva.</w:t>
            </w:r>
          </w:p>
          <w:p w:rsidR="00065B61" w:rsidRPr="004B0BD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roofErr w:type="gramStart"/>
            <w:r w:rsidRPr="004B0BD1">
              <w:rPr>
                <w:rFonts w:asciiTheme="minorHAnsi" w:eastAsiaTheme="minorHAnsi" w:hAnsiTheme="minorHAnsi" w:cs="Corbel"/>
                <w:bCs/>
                <w:sz w:val="20"/>
                <w:szCs w:val="20"/>
                <w:lang w:val="es-CL"/>
              </w:rPr>
              <w:t>Finalmente</w:t>
            </w:r>
            <w:proofErr w:type="gramEnd"/>
            <w:r w:rsidRPr="004B0BD1">
              <w:rPr>
                <w:rFonts w:asciiTheme="minorHAnsi" w:eastAsiaTheme="minorHAnsi" w:hAnsiTheme="minorHAnsi" w:cs="Corbel"/>
                <w:bCs/>
                <w:sz w:val="20"/>
                <w:szCs w:val="20"/>
                <w:lang w:val="es-CL"/>
              </w:rPr>
              <w:t xml:space="preserve"> el día 1 que corresponde al día de traslado y el día 2 qu</w:t>
            </w:r>
            <w:r>
              <w:rPr>
                <w:rFonts w:asciiTheme="minorHAnsi" w:eastAsiaTheme="minorHAnsi" w:hAnsiTheme="minorHAnsi" w:cs="Corbel"/>
                <w:bCs/>
                <w:sz w:val="20"/>
                <w:szCs w:val="20"/>
                <w:lang w:val="es-CL"/>
              </w:rPr>
              <w:t>e corresponde al día</w:t>
            </w:r>
            <w:r w:rsidRPr="004B0BD1">
              <w:rPr>
                <w:rFonts w:asciiTheme="minorHAnsi" w:eastAsiaTheme="minorHAnsi" w:hAnsiTheme="minorHAnsi" w:cs="Corbel"/>
                <w:bCs/>
                <w:sz w:val="20"/>
                <w:szCs w:val="20"/>
                <w:lang w:val="es-CL"/>
              </w:rPr>
              <w:t xml:space="preserve"> de asignación serán registrados como permiso con g</w:t>
            </w:r>
            <w:r>
              <w:rPr>
                <w:rFonts w:asciiTheme="minorHAnsi" w:eastAsiaTheme="minorHAnsi" w:hAnsiTheme="minorHAnsi" w:cs="Corbel"/>
                <w:bCs/>
                <w:sz w:val="20"/>
                <w:szCs w:val="20"/>
                <w:lang w:val="es-CL"/>
              </w:rPr>
              <w:t>oce de sueldo por</w:t>
            </w:r>
            <w:r w:rsidRPr="004B0BD1">
              <w:rPr>
                <w:rFonts w:asciiTheme="minorHAnsi" w:eastAsiaTheme="minorHAnsi" w:hAnsiTheme="minorHAnsi" w:cs="Corbel"/>
                <w:bCs/>
                <w:sz w:val="20"/>
                <w:szCs w:val="20"/>
                <w:lang w:val="es-CL"/>
              </w:rPr>
              <w:t xml:space="preserve"> destinación y serán informados al área de administración de personal vía mail.</w:t>
            </w:r>
          </w:p>
        </w:tc>
        <w:tc>
          <w:tcPr>
            <w:tcW w:w="1605" w:type="dxa"/>
            <w:tcBorders>
              <w:left w:val="single" w:sz="8" w:space="0" w:color="B3CC82" w:themeColor="accent3" w:themeTint="BF"/>
            </w:tcBorders>
            <w:vAlign w:val="center"/>
          </w:tcPr>
          <w:p w:rsidR="00065B61" w:rsidRPr="004B0BD1" w:rsidRDefault="00065B61"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Encargado        de R Y S</w:t>
            </w:r>
          </w:p>
        </w:tc>
      </w:tr>
      <w:tr w:rsidR="00065B61"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 xml:space="preserve">Anexo </w:t>
            </w:r>
            <w:r w:rsidRPr="004B0BD1">
              <w:rPr>
                <w:rFonts w:asciiTheme="minorHAnsi" w:eastAsiaTheme="minorHAnsi" w:hAnsiTheme="minorHAnsi" w:cs="Corbel"/>
                <w:bCs/>
                <w:color w:val="000000"/>
                <w:sz w:val="20"/>
                <w:szCs w:val="20"/>
                <w:lang w:val="es-CL"/>
              </w:rPr>
              <w:t>de contrato</w:t>
            </w:r>
          </w:p>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A0419" w:rsidRDefault="000A041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65B61" w:rsidRPr="004B0BD1" w:rsidRDefault="00065B61"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 xml:space="preserve">Anexo </w:t>
            </w:r>
            <w:r w:rsidRPr="004B0BD1">
              <w:rPr>
                <w:rFonts w:asciiTheme="minorHAnsi" w:eastAsiaTheme="minorHAnsi" w:hAnsiTheme="minorHAnsi" w:cs="Corbel"/>
                <w:bCs/>
                <w:color w:val="000000"/>
                <w:sz w:val="20"/>
                <w:szCs w:val="20"/>
                <w:lang w:val="es-CL"/>
              </w:rPr>
              <w:t xml:space="preserve">de contrato </w:t>
            </w:r>
          </w:p>
        </w:tc>
        <w:tc>
          <w:tcPr>
            <w:tcW w:w="5201"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lastRenderedPageBreak/>
              <w:t xml:space="preserve">Área de </w:t>
            </w:r>
            <w:proofErr w:type="gramStart"/>
            <w:r>
              <w:rPr>
                <w:rFonts w:asciiTheme="minorHAnsi" w:eastAsiaTheme="minorHAnsi" w:hAnsiTheme="minorHAnsi" w:cs="Corbel"/>
                <w:bCs/>
                <w:sz w:val="20"/>
                <w:szCs w:val="20"/>
                <w:lang w:val="es-CL"/>
              </w:rPr>
              <w:t>C</w:t>
            </w:r>
            <w:r w:rsidRPr="004B0BD1">
              <w:rPr>
                <w:rFonts w:asciiTheme="minorHAnsi" w:eastAsiaTheme="minorHAnsi" w:hAnsiTheme="minorHAnsi" w:cs="Corbel"/>
                <w:bCs/>
                <w:sz w:val="20"/>
                <w:szCs w:val="20"/>
                <w:lang w:val="es-CL"/>
              </w:rPr>
              <w:t>ontratos</w:t>
            </w:r>
            <w:r>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 xml:space="preserve"> revisa</w:t>
            </w:r>
            <w:proofErr w:type="gramEnd"/>
            <w:r w:rsidRPr="004B0BD1">
              <w:rPr>
                <w:rFonts w:asciiTheme="minorHAnsi" w:eastAsiaTheme="minorHAnsi" w:hAnsiTheme="minorHAnsi" w:cs="Corbel"/>
                <w:bCs/>
                <w:sz w:val="20"/>
                <w:szCs w:val="20"/>
                <w:lang w:val="es-CL"/>
              </w:rPr>
              <w:t xml:space="preserve"> el traslado y las condiciones contractuales ofrecidas, y si estas están aceptadas o no por el trabajador:</w:t>
            </w:r>
          </w:p>
          <w:p w:rsidR="00065B6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roofErr w:type="gramStart"/>
            <w:r w:rsidRPr="004B0BD1">
              <w:rPr>
                <w:rFonts w:asciiTheme="minorHAnsi" w:eastAsiaTheme="minorHAnsi" w:hAnsiTheme="minorHAnsi" w:cs="Corbel"/>
                <w:bCs/>
                <w:sz w:val="20"/>
                <w:szCs w:val="20"/>
                <w:lang w:val="es-CL"/>
              </w:rPr>
              <w:t>S</w:t>
            </w:r>
            <w:r>
              <w:rPr>
                <w:rFonts w:asciiTheme="minorHAnsi" w:eastAsiaTheme="minorHAnsi" w:hAnsiTheme="minorHAnsi" w:cs="Corbel"/>
                <w:bCs/>
                <w:sz w:val="20"/>
                <w:szCs w:val="20"/>
                <w:lang w:val="es-CL"/>
              </w:rPr>
              <w:t xml:space="preserve">i </w:t>
            </w:r>
            <w:r w:rsidRPr="004B0BD1">
              <w:rPr>
                <w:rFonts w:asciiTheme="minorHAnsi" w:eastAsiaTheme="minorHAnsi" w:hAnsiTheme="minorHAnsi" w:cs="Corbel"/>
                <w:bCs/>
                <w:sz w:val="20"/>
                <w:szCs w:val="20"/>
                <w:lang w:val="es-CL"/>
              </w:rPr>
              <w:t xml:space="preserve"> las</w:t>
            </w:r>
            <w:proofErr w:type="gramEnd"/>
            <w:r w:rsidRPr="004B0BD1">
              <w:rPr>
                <w:rFonts w:asciiTheme="minorHAnsi" w:eastAsiaTheme="minorHAnsi" w:hAnsiTheme="minorHAnsi" w:cs="Corbel"/>
                <w:bCs/>
                <w:sz w:val="20"/>
                <w:szCs w:val="20"/>
                <w:lang w:val="es-CL"/>
              </w:rPr>
              <w:t xml:space="preserve"> condiciones con</w:t>
            </w:r>
            <w:r>
              <w:rPr>
                <w:rFonts w:asciiTheme="minorHAnsi" w:eastAsiaTheme="minorHAnsi" w:hAnsiTheme="minorHAnsi" w:cs="Corbel"/>
                <w:bCs/>
                <w:sz w:val="20"/>
                <w:szCs w:val="20"/>
                <w:lang w:val="es-CL"/>
              </w:rPr>
              <w:t>tractuales,  no son las cor</w:t>
            </w:r>
            <w:r w:rsidRPr="004B0BD1">
              <w:rPr>
                <w:rFonts w:asciiTheme="minorHAnsi" w:eastAsiaTheme="minorHAnsi" w:hAnsiTheme="minorHAnsi" w:cs="Corbel"/>
                <w:bCs/>
                <w:sz w:val="20"/>
                <w:szCs w:val="20"/>
                <w:lang w:val="es-CL"/>
              </w:rPr>
              <w:t>r</w:t>
            </w:r>
            <w:r>
              <w:rPr>
                <w:rFonts w:asciiTheme="minorHAnsi" w:eastAsiaTheme="minorHAnsi" w:hAnsiTheme="minorHAnsi" w:cs="Corbel"/>
                <w:bCs/>
                <w:sz w:val="20"/>
                <w:szCs w:val="20"/>
                <w:lang w:val="es-CL"/>
              </w:rPr>
              <w:t xml:space="preserve">ectas devuelva a R Y S. </w:t>
            </w:r>
          </w:p>
          <w:p w:rsidR="00065B6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 xml:space="preserve">Si </w:t>
            </w:r>
            <w:r w:rsidRPr="004B0BD1">
              <w:rPr>
                <w:rFonts w:asciiTheme="minorHAnsi" w:eastAsiaTheme="minorHAnsi" w:hAnsiTheme="minorHAnsi" w:cs="Corbel"/>
                <w:bCs/>
                <w:sz w:val="20"/>
                <w:szCs w:val="20"/>
                <w:lang w:val="es-CL"/>
              </w:rPr>
              <w:t>están correctas verifica si es</w:t>
            </w:r>
            <w:r>
              <w:rPr>
                <w:rFonts w:asciiTheme="minorHAnsi" w:eastAsiaTheme="minorHAnsi" w:hAnsiTheme="minorHAnsi" w:cs="Corbel"/>
                <w:bCs/>
                <w:sz w:val="20"/>
                <w:szCs w:val="20"/>
                <w:lang w:val="es-CL"/>
              </w:rPr>
              <w:t>tán aceptadas por el trabajador-</w:t>
            </w: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lastRenderedPageBreak/>
              <w:t>Si están aceptadas por el trabajad</w:t>
            </w:r>
            <w:r w:rsidRPr="004B0BD1">
              <w:rPr>
                <w:rFonts w:asciiTheme="minorHAnsi" w:eastAsiaTheme="minorHAnsi" w:hAnsiTheme="minorHAnsi" w:cs="Corbel"/>
                <w:bCs/>
                <w:sz w:val="20"/>
                <w:szCs w:val="20"/>
                <w:lang w:val="es-CL"/>
              </w:rPr>
              <w:t>or emite anexo y saca la firma del trabaj</w:t>
            </w:r>
            <w:r>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dor</w:t>
            </w:r>
          </w:p>
          <w:p w:rsidR="00065B6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 xml:space="preserve">Si no son </w:t>
            </w:r>
            <w:proofErr w:type="gramStart"/>
            <w:r>
              <w:rPr>
                <w:rFonts w:asciiTheme="minorHAnsi" w:eastAsiaTheme="minorHAnsi" w:hAnsiTheme="minorHAnsi" w:cs="Corbel"/>
                <w:bCs/>
                <w:sz w:val="20"/>
                <w:szCs w:val="20"/>
                <w:lang w:val="es-CL"/>
              </w:rPr>
              <w:t>aceptadas  por</w:t>
            </w:r>
            <w:proofErr w:type="gramEnd"/>
            <w:r>
              <w:rPr>
                <w:rFonts w:asciiTheme="minorHAnsi" w:eastAsiaTheme="minorHAnsi" w:hAnsiTheme="minorHAnsi" w:cs="Corbel"/>
                <w:bCs/>
                <w:sz w:val="20"/>
                <w:szCs w:val="20"/>
                <w:lang w:val="es-CL"/>
              </w:rPr>
              <w:t xml:space="preserve"> el trabajador</w:t>
            </w:r>
            <w:r w:rsidRPr="004B0BD1">
              <w:rPr>
                <w:rFonts w:asciiTheme="minorHAnsi" w:eastAsiaTheme="minorHAnsi" w:hAnsiTheme="minorHAnsi" w:cs="Corbel"/>
                <w:bCs/>
                <w:sz w:val="20"/>
                <w:szCs w:val="20"/>
                <w:lang w:val="es-CL"/>
              </w:rPr>
              <w:t>, emite carta de aviso de traslado con 30 día</w:t>
            </w:r>
            <w:r>
              <w:rPr>
                <w:rFonts w:asciiTheme="minorHAnsi" w:eastAsiaTheme="minorHAnsi" w:hAnsiTheme="minorHAnsi" w:cs="Corbel"/>
                <w:bCs/>
                <w:sz w:val="20"/>
                <w:szCs w:val="20"/>
                <w:lang w:val="es-CL"/>
              </w:rPr>
              <w:t>s</w:t>
            </w:r>
            <w:r w:rsidRPr="004B0BD1">
              <w:rPr>
                <w:rFonts w:asciiTheme="minorHAnsi" w:eastAsiaTheme="minorHAnsi" w:hAnsiTheme="minorHAnsi" w:cs="Corbel"/>
                <w:bCs/>
                <w:sz w:val="20"/>
                <w:szCs w:val="20"/>
                <w:lang w:val="es-CL"/>
              </w:rPr>
              <w:t>,</w:t>
            </w:r>
            <w:r>
              <w:rPr>
                <w:rFonts w:asciiTheme="minorHAnsi" w:eastAsiaTheme="minorHAnsi" w:hAnsiTheme="minorHAnsi" w:cs="Corbel"/>
                <w:bCs/>
                <w:sz w:val="20"/>
                <w:szCs w:val="20"/>
                <w:lang w:val="es-CL"/>
              </w:rPr>
              <w:t xml:space="preserve"> la envía </w:t>
            </w:r>
            <w:r w:rsidRPr="004B0BD1">
              <w:rPr>
                <w:rFonts w:asciiTheme="minorHAnsi" w:eastAsiaTheme="minorHAnsi" w:hAnsiTheme="minorHAnsi" w:cs="Corbel"/>
                <w:bCs/>
                <w:sz w:val="20"/>
                <w:szCs w:val="20"/>
                <w:lang w:val="es-CL"/>
              </w:rPr>
              <w:t xml:space="preserve"> por correo certificado al d</w:t>
            </w:r>
            <w:r>
              <w:rPr>
                <w:rFonts w:asciiTheme="minorHAnsi" w:eastAsiaTheme="minorHAnsi" w:hAnsiTheme="minorHAnsi" w:cs="Corbel"/>
                <w:bCs/>
                <w:sz w:val="20"/>
                <w:szCs w:val="20"/>
                <w:lang w:val="es-CL"/>
              </w:rPr>
              <w:t xml:space="preserve">ía siguiente e  informa a la Inspección del Trabajo. </w:t>
            </w:r>
            <w:proofErr w:type="gramStart"/>
            <w:r>
              <w:rPr>
                <w:rFonts w:asciiTheme="minorHAnsi" w:eastAsiaTheme="minorHAnsi" w:hAnsiTheme="minorHAnsi" w:cs="Corbel"/>
                <w:bCs/>
                <w:sz w:val="20"/>
                <w:szCs w:val="20"/>
                <w:lang w:val="es-CL"/>
              </w:rPr>
              <w:t>Además</w:t>
            </w:r>
            <w:proofErr w:type="gramEnd"/>
            <w:r>
              <w:rPr>
                <w:rFonts w:asciiTheme="minorHAnsi" w:eastAsiaTheme="minorHAnsi" w:hAnsiTheme="minorHAnsi" w:cs="Corbel"/>
                <w:bCs/>
                <w:sz w:val="20"/>
                <w:szCs w:val="20"/>
                <w:lang w:val="es-CL"/>
              </w:rPr>
              <w:t xml:space="preserve"> emite anexo y lo archiva junt</w:t>
            </w:r>
            <w:r w:rsidRPr="004B0BD1">
              <w:rPr>
                <w:rFonts w:asciiTheme="minorHAnsi" w:eastAsiaTheme="minorHAnsi" w:hAnsiTheme="minorHAnsi" w:cs="Corbel"/>
                <w:bCs/>
                <w:sz w:val="20"/>
                <w:szCs w:val="20"/>
                <w:lang w:val="es-CL"/>
              </w:rPr>
              <w:t xml:space="preserve">o a la carta y la notificación en la carpeta del trabajador y deja </w:t>
            </w:r>
            <w:r>
              <w:rPr>
                <w:rFonts w:asciiTheme="minorHAnsi" w:eastAsiaTheme="minorHAnsi" w:hAnsiTheme="minorHAnsi" w:cs="Corbel"/>
                <w:bCs/>
                <w:sz w:val="20"/>
                <w:szCs w:val="20"/>
                <w:lang w:val="es-CL"/>
              </w:rPr>
              <w:t xml:space="preserve">la constancia en </w:t>
            </w:r>
            <w:proofErr w:type="spellStart"/>
            <w:r>
              <w:rPr>
                <w:rFonts w:asciiTheme="minorHAnsi" w:eastAsiaTheme="minorHAnsi" w:hAnsiTheme="minorHAnsi" w:cs="Corbel"/>
                <w:bCs/>
                <w:sz w:val="20"/>
                <w:szCs w:val="20"/>
                <w:lang w:val="es-CL"/>
              </w:rPr>
              <w:t>P</w:t>
            </w:r>
            <w:r w:rsidRPr="004B0BD1">
              <w:rPr>
                <w:rFonts w:asciiTheme="minorHAnsi" w:eastAsiaTheme="minorHAnsi" w:hAnsiTheme="minorHAnsi" w:cs="Corbel"/>
                <w:bCs/>
                <w:sz w:val="20"/>
                <w:szCs w:val="20"/>
                <w:lang w:val="es-CL"/>
              </w:rPr>
              <w:t>ayroll</w:t>
            </w:r>
            <w:proofErr w:type="spellEnd"/>
            <w:r w:rsidRPr="004B0BD1">
              <w:rPr>
                <w:rFonts w:asciiTheme="minorHAnsi" w:eastAsiaTheme="minorHAnsi" w:hAnsiTheme="minorHAnsi" w:cs="Corbel"/>
                <w:bCs/>
                <w:sz w:val="20"/>
                <w:szCs w:val="20"/>
                <w:lang w:val="es-CL"/>
              </w:rPr>
              <w:t>.</w:t>
            </w:r>
          </w:p>
          <w:p w:rsidR="00065B6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Pr>
                <w:rFonts w:asciiTheme="minorHAnsi" w:eastAsiaTheme="minorHAnsi" w:hAnsiTheme="minorHAnsi" w:cs="Corbel"/>
                <w:bCs/>
                <w:sz w:val="20"/>
                <w:szCs w:val="20"/>
                <w:lang w:val="es-CL"/>
              </w:rPr>
              <w:t>Finalmente c</w:t>
            </w:r>
            <w:r w:rsidRPr="004B0BD1">
              <w:rPr>
                <w:rFonts w:asciiTheme="minorHAnsi" w:eastAsiaTheme="minorHAnsi" w:hAnsiTheme="minorHAnsi" w:cs="Corbel"/>
                <w:bCs/>
                <w:sz w:val="20"/>
                <w:szCs w:val="20"/>
                <w:lang w:val="es-CL"/>
              </w:rPr>
              <w:t>on d</w:t>
            </w:r>
            <w:r>
              <w:rPr>
                <w:rFonts w:asciiTheme="minorHAnsi" w:eastAsiaTheme="minorHAnsi" w:hAnsiTheme="minorHAnsi" w:cs="Corbel"/>
                <w:bCs/>
                <w:sz w:val="20"/>
                <w:szCs w:val="20"/>
                <w:lang w:val="es-CL"/>
              </w:rPr>
              <w:t>o</w:t>
            </w:r>
            <w:r w:rsidRPr="004B0BD1">
              <w:rPr>
                <w:rFonts w:asciiTheme="minorHAnsi" w:eastAsiaTheme="minorHAnsi" w:hAnsiTheme="minorHAnsi" w:cs="Corbel"/>
                <w:bCs/>
                <w:sz w:val="20"/>
                <w:szCs w:val="20"/>
                <w:lang w:val="es-CL"/>
              </w:rPr>
              <w:t>s días de antic</w:t>
            </w:r>
            <w:r>
              <w:rPr>
                <w:rFonts w:asciiTheme="minorHAnsi" w:eastAsiaTheme="minorHAnsi" w:hAnsiTheme="minorHAnsi" w:cs="Corbel"/>
                <w:bCs/>
                <w:sz w:val="20"/>
                <w:szCs w:val="20"/>
                <w:lang w:val="es-CL"/>
              </w:rPr>
              <w:t>ipación a la fecha de inici</w:t>
            </w:r>
            <w:r w:rsidRPr="004B0BD1">
              <w:rPr>
                <w:rFonts w:asciiTheme="minorHAnsi" w:eastAsiaTheme="minorHAnsi" w:hAnsiTheme="minorHAnsi" w:cs="Corbel"/>
                <w:bCs/>
                <w:sz w:val="20"/>
                <w:szCs w:val="20"/>
                <w:lang w:val="es-CL"/>
              </w:rPr>
              <w:t>o</w:t>
            </w:r>
            <w:r>
              <w:rPr>
                <w:rFonts w:asciiTheme="minorHAnsi" w:eastAsiaTheme="minorHAnsi" w:hAnsiTheme="minorHAnsi" w:cs="Corbel"/>
                <w:bCs/>
                <w:sz w:val="20"/>
                <w:szCs w:val="20"/>
                <w:lang w:val="es-CL"/>
              </w:rPr>
              <w:t xml:space="preserve"> </w:t>
            </w:r>
            <w:r w:rsidRPr="004B0BD1">
              <w:rPr>
                <w:rFonts w:asciiTheme="minorHAnsi" w:eastAsiaTheme="minorHAnsi" w:hAnsiTheme="minorHAnsi" w:cs="Corbel"/>
                <w:bCs/>
                <w:sz w:val="20"/>
                <w:szCs w:val="20"/>
                <w:lang w:val="es-CL"/>
              </w:rPr>
              <w:t>de la nueva instalación de</w:t>
            </w:r>
            <w:r>
              <w:rPr>
                <w:rFonts w:asciiTheme="minorHAnsi" w:eastAsiaTheme="minorHAnsi" w:hAnsiTheme="minorHAnsi" w:cs="Corbel"/>
                <w:bCs/>
                <w:sz w:val="20"/>
                <w:szCs w:val="20"/>
                <w:lang w:val="es-CL"/>
              </w:rPr>
              <w:t>berá enviar recordatorio</w:t>
            </w:r>
            <w:r w:rsidRPr="004B0BD1">
              <w:rPr>
                <w:rFonts w:asciiTheme="minorHAnsi" w:eastAsiaTheme="minorHAnsi" w:hAnsiTheme="minorHAnsi" w:cs="Corbel"/>
                <w:bCs/>
                <w:sz w:val="20"/>
                <w:szCs w:val="20"/>
                <w:lang w:val="es-CL"/>
              </w:rPr>
              <w:t xml:space="preserve"> al </w:t>
            </w:r>
            <w:proofErr w:type="spellStart"/>
            <w:proofErr w:type="gramStart"/>
            <w:r>
              <w:rPr>
                <w:rFonts w:asciiTheme="minorHAnsi" w:eastAsiaTheme="minorHAnsi" w:hAnsiTheme="minorHAnsi" w:cs="Corbel"/>
                <w:bCs/>
                <w:sz w:val="20"/>
                <w:szCs w:val="20"/>
                <w:lang w:val="es-CL"/>
              </w:rPr>
              <w:t>P</w:t>
            </w:r>
            <w:r w:rsidRPr="004B0BD1">
              <w:rPr>
                <w:rFonts w:asciiTheme="minorHAnsi" w:eastAsiaTheme="minorHAnsi" w:hAnsiTheme="minorHAnsi" w:cs="Corbel"/>
                <w:bCs/>
                <w:sz w:val="20"/>
                <w:szCs w:val="20"/>
                <w:lang w:val="es-CL"/>
              </w:rPr>
              <w:t>lanner</w:t>
            </w:r>
            <w:proofErr w:type="spellEnd"/>
            <w:r w:rsidRPr="004B0BD1">
              <w:rPr>
                <w:rFonts w:asciiTheme="minorHAnsi" w:eastAsiaTheme="minorHAnsi" w:hAnsiTheme="minorHAnsi" w:cs="Corbel"/>
                <w:bCs/>
                <w:sz w:val="20"/>
                <w:szCs w:val="20"/>
                <w:lang w:val="es-CL"/>
              </w:rPr>
              <w:t xml:space="preserve"> </w:t>
            </w:r>
            <w:r>
              <w:rPr>
                <w:rFonts w:asciiTheme="minorHAnsi" w:eastAsiaTheme="minorHAnsi" w:hAnsiTheme="minorHAnsi" w:cs="Corbel"/>
                <w:bCs/>
                <w:sz w:val="20"/>
                <w:szCs w:val="20"/>
                <w:lang w:val="es-CL"/>
              </w:rPr>
              <w:t>,</w:t>
            </w:r>
            <w:proofErr w:type="gramEnd"/>
            <w:r>
              <w:rPr>
                <w:rFonts w:asciiTheme="minorHAnsi" w:eastAsiaTheme="minorHAnsi" w:hAnsiTheme="minorHAnsi" w:cs="Corbel"/>
                <w:bCs/>
                <w:sz w:val="20"/>
                <w:szCs w:val="20"/>
                <w:lang w:val="es-CL"/>
              </w:rPr>
              <w:t xml:space="preserve"> quien deberá </w:t>
            </w:r>
            <w:r w:rsidRPr="004B0BD1">
              <w:rPr>
                <w:rFonts w:asciiTheme="minorHAnsi" w:eastAsiaTheme="minorHAnsi" w:hAnsiTheme="minorHAnsi" w:cs="Corbel"/>
                <w:bCs/>
                <w:sz w:val="20"/>
                <w:szCs w:val="20"/>
                <w:lang w:val="es-CL"/>
              </w:rPr>
              <w:t xml:space="preserve"> hacer cumplir la nueva destinación.</w:t>
            </w:r>
          </w:p>
        </w:tc>
        <w:tc>
          <w:tcPr>
            <w:tcW w:w="1605" w:type="dxa"/>
            <w:tcBorders>
              <w:left w:val="single" w:sz="8" w:space="0" w:color="B3CC82" w:themeColor="accent3" w:themeTint="BF"/>
            </w:tcBorders>
            <w:vAlign w:val="center"/>
          </w:tcPr>
          <w:p w:rsidR="007D13E6" w:rsidRDefault="007D13E6"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lastRenderedPageBreak/>
              <w:t>Analista de C</w:t>
            </w:r>
            <w:r w:rsidRPr="004B0BD1">
              <w:rPr>
                <w:rFonts w:asciiTheme="minorHAnsi" w:eastAsiaTheme="minorHAnsi" w:hAnsiTheme="minorHAnsi" w:cs="Corbel"/>
                <w:bCs/>
                <w:color w:val="000000"/>
                <w:sz w:val="20"/>
                <w:szCs w:val="20"/>
                <w:lang w:val="es-CL"/>
              </w:rPr>
              <w:t>ontratos</w:t>
            </w:r>
          </w:p>
          <w:p w:rsidR="007D13E6" w:rsidRDefault="007D13E6"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7D13E6" w:rsidRDefault="007D13E6"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7D13E6" w:rsidRDefault="007D13E6"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7D13E6" w:rsidRDefault="007D13E6"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7D13E6" w:rsidRDefault="007D13E6"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7D13E6" w:rsidRDefault="007D13E6"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p w:rsidR="00065B61" w:rsidRPr="004B0BD1" w:rsidRDefault="00065B61"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lastRenderedPageBreak/>
              <w:t>Analista de C</w:t>
            </w:r>
            <w:r w:rsidRPr="004B0BD1">
              <w:rPr>
                <w:rFonts w:asciiTheme="minorHAnsi" w:eastAsiaTheme="minorHAnsi" w:hAnsiTheme="minorHAnsi" w:cs="Corbel"/>
                <w:bCs/>
                <w:color w:val="000000"/>
                <w:sz w:val="20"/>
                <w:szCs w:val="20"/>
                <w:lang w:val="es-CL"/>
              </w:rPr>
              <w:t xml:space="preserve">ontratos </w:t>
            </w:r>
          </w:p>
        </w:tc>
      </w:tr>
      <w:tr w:rsidR="00065B61"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Pauta de Trabajo</w:t>
            </w:r>
          </w:p>
        </w:tc>
        <w:tc>
          <w:tcPr>
            <w:tcW w:w="5201" w:type="dxa"/>
            <w:tcBorders>
              <w:left w:val="single" w:sz="8" w:space="0" w:color="B3CC82" w:themeColor="accent3" w:themeTint="BF"/>
              <w:right w:val="single" w:sz="8" w:space="0" w:color="B3CC82" w:themeColor="accent3" w:themeTint="BF"/>
            </w:tcBorders>
            <w:vAlign w:val="center"/>
          </w:tcPr>
          <w:p w:rsidR="00065B61" w:rsidRPr="00924459"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p w:rsidR="00065B61" w:rsidRPr="00924459"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924459">
              <w:rPr>
                <w:rFonts w:asciiTheme="minorHAnsi" w:eastAsiaTheme="minorHAnsi" w:hAnsiTheme="minorHAnsi" w:cs="Corbel"/>
                <w:bCs/>
                <w:sz w:val="20"/>
                <w:szCs w:val="20"/>
                <w:lang w:val="es-CL"/>
              </w:rPr>
              <w:t>Par los trabaj</w:t>
            </w:r>
            <w:r>
              <w:rPr>
                <w:rFonts w:asciiTheme="minorHAnsi" w:eastAsiaTheme="minorHAnsi" w:hAnsiTheme="minorHAnsi" w:cs="Corbel"/>
                <w:bCs/>
                <w:sz w:val="20"/>
                <w:szCs w:val="20"/>
                <w:lang w:val="es-CL"/>
              </w:rPr>
              <w:t>a</w:t>
            </w:r>
            <w:r w:rsidRPr="00924459">
              <w:rPr>
                <w:rFonts w:asciiTheme="minorHAnsi" w:eastAsiaTheme="minorHAnsi" w:hAnsiTheme="minorHAnsi" w:cs="Corbel"/>
                <w:bCs/>
                <w:sz w:val="20"/>
                <w:szCs w:val="20"/>
                <w:lang w:val="es-CL"/>
              </w:rPr>
              <w:t xml:space="preserve">dores que aceptan la nueva destinación, </w:t>
            </w:r>
            <w:r>
              <w:rPr>
                <w:rFonts w:asciiTheme="minorHAnsi" w:eastAsiaTheme="minorHAnsi" w:hAnsiTheme="minorHAnsi" w:cs="Corbel"/>
                <w:bCs/>
                <w:sz w:val="20"/>
                <w:szCs w:val="20"/>
                <w:lang w:val="es-CL"/>
              </w:rPr>
              <w:t xml:space="preserve">el </w:t>
            </w:r>
            <w:proofErr w:type="spellStart"/>
            <w:r>
              <w:rPr>
                <w:rFonts w:asciiTheme="minorHAnsi" w:eastAsiaTheme="minorHAnsi" w:hAnsiTheme="minorHAnsi" w:cs="Corbel"/>
                <w:bCs/>
                <w:sz w:val="20"/>
                <w:szCs w:val="20"/>
                <w:lang w:val="es-CL"/>
              </w:rPr>
              <w:t>Planner</w:t>
            </w:r>
            <w:proofErr w:type="spellEnd"/>
            <w:r>
              <w:rPr>
                <w:rFonts w:asciiTheme="minorHAnsi" w:eastAsiaTheme="minorHAnsi" w:hAnsiTheme="minorHAnsi" w:cs="Corbel"/>
                <w:bCs/>
                <w:sz w:val="20"/>
                <w:szCs w:val="20"/>
                <w:lang w:val="es-CL"/>
              </w:rPr>
              <w:t xml:space="preserve"> deberá en</w:t>
            </w:r>
            <w:r w:rsidRPr="00924459">
              <w:rPr>
                <w:rFonts w:asciiTheme="minorHAnsi" w:eastAsiaTheme="minorHAnsi" w:hAnsiTheme="minorHAnsi" w:cs="Corbel"/>
                <w:bCs/>
                <w:sz w:val="20"/>
                <w:szCs w:val="20"/>
                <w:lang w:val="es-CL"/>
              </w:rPr>
              <w:t xml:space="preserve">trega </w:t>
            </w:r>
            <w:r>
              <w:rPr>
                <w:rFonts w:asciiTheme="minorHAnsi" w:eastAsiaTheme="minorHAnsi" w:hAnsiTheme="minorHAnsi" w:cs="Corbel"/>
                <w:bCs/>
                <w:sz w:val="20"/>
                <w:szCs w:val="20"/>
                <w:lang w:val="es-CL"/>
              </w:rPr>
              <w:t xml:space="preserve">la </w:t>
            </w:r>
            <w:r w:rsidRPr="00924459">
              <w:rPr>
                <w:rFonts w:asciiTheme="minorHAnsi" w:eastAsiaTheme="minorHAnsi" w:hAnsiTheme="minorHAnsi" w:cs="Corbel"/>
                <w:bCs/>
                <w:sz w:val="20"/>
                <w:szCs w:val="20"/>
                <w:lang w:val="es-CL"/>
              </w:rPr>
              <w:t xml:space="preserve">nueva pauta de trabajo </w:t>
            </w:r>
            <w:r>
              <w:rPr>
                <w:rFonts w:asciiTheme="minorHAnsi" w:eastAsiaTheme="minorHAnsi" w:hAnsiTheme="minorHAnsi" w:cs="Corbel"/>
                <w:bCs/>
                <w:sz w:val="20"/>
                <w:szCs w:val="20"/>
                <w:lang w:val="es-CL"/>
              </w:rPr>
              <w:t xml:space="preserve">el mismo día de la firma del anexo, </w:t>
            </w:r>
            <w:r w:rsidRPr="00924459">
              <w:rPr>
                <w:rFonts w:asciiTheme="minorHAnsi" w:eastAsiaTheme="minorHAnsi" w:hAnsiTheme="minorHAnsi" w:cs="Corbel"/>
                <w:bCs/>
                <w:sz w:val="20"/>
                <w:szCs w:val="20"/>
                <w:lang w:val="es-CL"/>
              </w:rPr>
              <w:t>e informa a Supervisor la asignación.</w:t>
            </w:r>
          </w:p>
          <w:p w:rsidR="00065B6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p w:rsidR="00065B61" w:rsidRPr="004B0BD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Para los trabaj</w:t>
            </w:r>
            <w:r>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dores que no acepta</w:t>
            </w:r>
            <w:r>
              <w:rPr>
                <w:rFonts w:asciiTheme="minorHAnsi" w:eastAsiaTheme="minorHAnsi" w:hAnsiTheme="minorHAnsi" w:cs="Corbel"/>
                <w:bCs/>
                <w:sz w:val="20"/>
                <w:szCs w:val="20"/>
                <w:lang w:val="es-CL"/>
              </w:rPr>
              <w:t xml:space="preserve">n, </w:t>
            </w:r>
            <w:r w:rsidRPr="004B0BD1">
              <w:rPr>
                <w:rFonts w:asciiTheme="minorHAnsi" w:eastAsiaTheme="minorHAnsi" w:hAnsiTheme="minorHAnsi" w:cs="Corbel"/>
                <w:bCs/>
                <w:sz w:val="20"/>
                <w:szCs w:val="20"/>
                <w:lang w:val="es-CL"/>
              </w:rPr>
              <w:t>durante los 30 día</w:t>
            </w:r>
            <w:r>
              <w:rPr>
                <w:rFonts w:asciiTheme="minorHAnsi" w:eastAsiaTheme="minorHAnsi" w:hAnsiTheme="minorHAnsi" w:cs="Corbel"/>
                <w:bCs/>
                <w:sz w:val="20"/>
                <w:szCs w:val="20"/>
                <w:lang w:val="es-CL"/>
              </w:rPr>
              <w:t>s anteriores</w:t>
            </w:r>
            <w:r w:rsidRPr="004B0BD1">
              <w:rPr>
                <w:rFonts w:asciiTheme="minorHAnsi" w:eastAsiaTheme="minorHAnsi" w:hAnsiTheme="minorHAnsi" w:cs="Corbel"/>
                <w:bCs/>
                <w:sz w:val="20"/>
                <w:szCs w:val="20"/>
                <w:lang w:val="es-CL"/>
              </w:rPr>
              <w:t xml:space="preserve"> </w:t>
            </w:r>
            <w:r>
              <w:rPr>
                <w:rFonts w:asciiTheme="minorHAnsi" w:eastAsiaTheme="minorHAnsi" w:hAnsiTheme="minorHAnsi" w:cs="Corbel"/>
                <w:bCs/>
                <w:sz w:val="20"/>
                <w:szCs w:val="20"/>
                <w:lang w:val="es-CL"/>
              </w:rPr>
              <w:t>a</w:t>
            </w:r>
            <w:r w:rsidRPr="004B0BD1">
              <w:rPr>
                <w:rFonts w:asciiTheme="minorHAnsi" w:eastAsiaTheme="minorHAnsi" w:hAnsiTheme="minorHAnsi" w:cs="Corbel"/>
                <w:bCs/>
                <w:sz w:val="20"/>
                <w:szCs w:val="20"/>
                <w:lang w:val="es-CL"/>
              </w:rPr>
              <w:t xml:space="preserve"> la destinación final, </w:t>
            </w:r>
            <w:r>
              <w:rPr>
                <w:rFonts w:asciiTheme="minorHAnsi" w:eastAsiaTheme="minorHAnsi" w:hAnsiTheme="minorHAnsi" w:cs="Corbel"/>
                <w:bCs/>
                <w:sz w:val="20"/>
                <w:szCs w:val="20"/>
                <w:lang w:val="es-CL"/>
              </w:rPr>
              <w:t xml:space="preserve">el </w:t>
            </w:r>
            <w:proofErr w:type="spellStart"/>
            <w:r>
              <w:rPr>
                <w:rFonts w:asciiTheme="minorHAnsi" w:eastAsiaTheme="minorHAnsi" w:hAnsiTheme="minorHAnsi" w:cs="Corbel"/>
                <w:bCs/>
                <w:sz w:val="20"/>
                <w:szCs w:val="20"/>
                <w:lang w:val="es-CL"/>
              </w:rPr>
              <w:t>planner</w:t>
            </w:r>
            <w:proofErr w:type="spellEnd"/>
            <w:r>
              <w:rPr>
                <w:rFonts w:asciiTheme="minorHAnsi" w:eastAsiaTheme="minorHAnsi" w:hAnsiTheme="minorHAnsi" w:cs="Corbel"/>
                <w:bCs/>
                <w:sz w:val="20"/>
                <w:szCs w:val="20"/>
                <w:lang w:val="es-CL"/>
              </w:rPr>
              <w:t xml:space="preserve"> deberá </w:t>
            </w:r>
            <w:r w:rsidRPr="004B0BD1">
              <w:rPr>
                <w:rFonts w:asciiTheme="minorHAnsi" w:eastAsiaTheme="minorHAnsi" w:hAnsiTheme="minorHAnsi" w:cs="Corbel"/>
                <w:bCs/>
                <w:sz w:val="20"/>
                <w:szCs w:val="20"/>
                <w:lang w:val="es-CL"/>
              </w:rPr>
              <w:t>asign</w:t>
            </w:r>
            <w:r>
              <w:rPr>
                <w:rFonts w:asciiTheme="minorHAnsi" w:eastAsiaTheme="minorHAnsi" w:hAnsiTheme="minorHAnsi" w:cs="Corbel"/>
                <w:bCs/>
                <w:sz w:val="20"/>
                <w:szCs w:val="20"/>
                <w:lang w:val="es-CL"/>
              </w:rPr>
              <w:t xml:space="preserve">ar pauta de disponible </w:t>
            </w:r>
            <w:proofErr w:type="gramStart"/>
            <w:r>
              <w:rPr>
                <w:rFonts w:asciiTheme="minorHAnsi" w:eastAsiaTheme="minorHAnsi" w:hAnsiTheme="minorHAnsi" w:cs="Corbel"/>
                <w:bCs/>
                <w:sz w:val="20"/>
                <w:szCs w:val="20"/>
                <w:lang w:val="es-CL"/>
              </w:rPr>
              <w:t xml:space="preserve">semanalmente </w:t>
            </w:r>
            <w:r w:rsidRPr="004B0BD1">
              <w:rPr>
                <w:rFonts w:asciiTheme="minorHAnsi" w:eastAsiaTheme="minorHAnsi" w:hAnsiTheme="minorHAnsi" w:cs="Corbel"/>
                <w:bCs/>
                <w:sz w:val="20"/>
                <w:szCs w:val="20"/>
                <w:lang w:val="es-CL"/>
              </w:rPr>
              <w:t xml:space="preserve"> al</w:t>
            </w:r>
            <w:proofErr w:type="gramEnd"/>
            <w:r w:rsidRPr="004B0BD1">
              <w:rPr>
                <w:rFonts w:asciiTheme="minorHAnsi" w:eastAsiaTheme="minorHAnsi" w:hAnsiTheme="minorHAnsi" w:cs="Corbel"/>
                <w:bCs/>
                <w:sz w:val="20"/>
                <w:szCs w:val="20"/>
                <w:lang w:val="es-CL"/>
              </w:rPr>
              <w:t xml:space="preserve"> trabajador. </w:t>
            </w:r>
          </w:p>
        </w:tc>
        <w:tc>
          <w:tcPr>
            <w:tcW w:w="1605" w:type="dxa"/>
            <w:tcBorders>
              <w:left w:val="single" w:sz="8" w:space="0" w:color="B3CC82" w:themeColor="accent3" w:themeTint="BF"/>
            </w:tcBorders>
            <w:vAlign w:val="center"/>
          </w:tcPr>
          <w:p w:rsidR="00065B61" w:rsidRPr="004B0BD1" w:rsidRDefault="00065B61"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sidRPr="004B0BD1">
              <w:rPr>
                <w:rFonts w:asciiTheme="minorHAnsi" w:eastAsiaTheme="minorHAnsi" w:hAnsiTheme="minorHAnsi" w:cs="Corbel"/>
                <w:bCs/>
                <w:color w:val="000000"/>
                <w:sz w:val="20"/>
                <w:szCs w:val="20"/>
                <w:lang w:val="es-CL"/>
              </w:rPr>
              <w:t>Planner</w:t>
            </w:r>
            <w:proofErr w:type="spellEnd"/>
            <w:r w:rsidRPr="004B0BD1">
              <w:rPr>
                <w:rFonts w:asciiTheme="minorHAnsi" w:eastAsiaTheme="minorHAnsi" w:hAnsiTheme="minorHAnsi" w:cs="Corbel"/>
                <w:bCs/>
                <w:color w:val="000000"/>
                <w:sz w:val="20"/>
                <w:szCs w:val="20"/>
                <w:lang w:val="es-CL"/>
              </w:rPr>
              <w:t xml:space="preserve"> </w:t>
            </w:r>
          </w:p>
        </w:tc>
      </w:tr>
      <w:tr w:rsidR="00065B61" w:rsidRPr="004B0BD1" w:rsidTr="003A7549">
        <w:trPr>
          <w:cnfStyle w:val="000000010000" w:firstRow="0" w:lastRow="0" w:firstColumn="0" w:lastColumn="0" w:oddVBand="0" w:evenVBand="0" w:oddHBand="0" w:evenHBand="1"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65B61" w:rsidRPr="004B0BD1" w:rsidRDefault="003A754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noProof/>
                <w:color w:val="000000"/>
                <w:sz w:val="20"/>
                <w:szCs w:val="20"/>
                <w:lang w:val="es-CL" w:eastAsia="es-CL"/>
              </w:rPr>
              <mc:AlternateContent>
                <mc:Choice Requires="wps">
                  <w:drawing>
                    <wp:anchor distT="0" distB="0" distL="114300" distR="114300" simplePos="0" relativeHeight="251709440" behindDoc="0" locked="0" layoutInCell="1" allowOverlap="1" wp14:anchorId="020C6836" wp14:editId="31069139">
                      <wp:simplePos x="0" y="0"/>
                      <wp:positionH relativeFrom="column">
                        <wp:posOffset>-427990</wp:posOffset>
                      </wp:positionH>
                      <wp:positionV relativeFrom="paragraph">
                        <wp:posOffset>29210</wp:posOffset>
                      </wp:positionV>
                      <wp:extent cx="5745480" cy="565150"/>
                      <wp:effectExtent l="0" t="0" r="26670" b="25400"/>
                      <wp:wrapNone/>
                      <wp:docPr id="12" name="Rectángulo 12"/>
                      <wp:cNvGraphicFramePr/>
                      <a:graphic xmlns:a="http://schemas.openxmlformats.org/drawingml/2006/main">
                        <a:graphicData uri="http://schemas.microsoft.com/office/word/2010/wordprocessingShape">
                          <wps:wsp>
                            <wps:cNvSpPr/>
                            <wps:spPr>
                              <a:xfrm>
                                <a:off x="0" y="0"/>
                                <a:ext cx="5745480" cy="565661"/>
                              </a:xfrm>
                              <a:prstGeom prst="rect">
                                <a:avLst/>
                              </a:prstGeom>
                              <a:solidFill>
                                <a:sysClr val="window" lastClr="FFFFFF"/>
                              </a:solidFill>
                              <a:ln w="9525" cap="flat" cmpd="sng" algn="ctr">
                                <a:solidFill>
                                  <a:sysClr val="windowText" lastClr="000000"/>
                                </a:solidFill>
                                <a:prstDash val="solid"/>
                              </a:ln>
                              <a:effectLst/>
                            </wps:spPr>
                            <wps:txbx>
                              <w:txbxContent>
                                <w:p w:rsidR="003A7549" w:rsidRPr="00A60166" w:rsidRDefault="003A7549" w:rsidP="003A7549">
                                  <w:pPr>
                                    <w:rPr>
                                      <w:b/>
                                    </w:rPr>
                                  </w:pPr>
                                  <w:r>
                                    <w:rPr>
                                      <w:b/>
                                    </w:rPr>
                                    <w:t xml:space="preserve">   </w:t>
                                  </w:r>
                                  <w:proofErr w:type="spellStart"/>
                                  <w:r w:rsidRPr="00A60166">
                                    <w:rPr>
                                      <w:b/>
                                    </w:rPr>
                                    <w:t>Descripción</w:t>
                                  </w:r>
                                  <w:proofErr w:type="spellEnd"/>
                                  <w:r w:rsidRPr="00A60166">
                                    <w:rPr>
                                      <w:b/>
                                    </w:rPr>
                                    <w:t xml:space="preserve"> </w:t>
                                  </w:r>
                                  <w:proofErr w:type="spellStart"/>
                                  <w:r w:rsidRPr="00A60166">
                                    <w:rPr>
                                      <w:b/>
                                    </w:rPr>
                                    <w:t>Proceso</w:t>
                                  </w:r>
                                  <w:proofErr w:type="spellEnd"/>
                                  <w:r w:rsidRPr="00A60166">
                                    <w:rPr>
                                      <w:b/>
                                    </w:rPr>
                                    <w:t xml:space="preserve"> de GUARDIA DISPONIBLE </w:t>
                                  </w:r>
                                  <w:r>
                                    <w:rPr>
                                      <w:b/>
                                    </w:rPr>
                                    <w:t>PERMANENTE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6836" id="Rectángulo 12" o:spid="_x0000_s1028" style="position:absolute;left:0;text-align:left;margin-left:-33.7pt;margin-top:2.3pt;width:452.4pt;height: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" fillcolor="window" strokecolor="windowText">
                      <v:textbox>
                        <w:txbxContent>
                          <w:p w:rsidR="003A7549" w:rsidRPr="00A60166" w:rsidRDefault="003A7549" w:rsidP="003A7549">
                            <w:pPr>
                              <w:rPr>
                                <w:b/>
                              </w:rPr>
                            </w:pPr>
                            <w:r>
                              <w:rPr>
                                <w:b/>
                              </w:rPr>
                              <w:t xml:space="preserve">   </w:t>
                            </w:r>
                            <w:r w:rsidRPr="00A60166">
                              <w:rPr>
                                <w:b/>
                              </w:rPr>
                              <w:t xml:space="preserve">Descripción Proceso de GUARDIA DISPONIBLE </w:t>
                            </w:r>
                            <w:r>
                              <w:rPr>
                                <w:b/>
                              </w:rPr>
                              <w:t>PERMANENTE</w:t>
                            </w:r>
                          </w:p>
                        </w:txbxContent>
                      </v:textbox>
                    </v:rect>
                  </w:pict>
                </mc:Fallback>
              </mc:AlternateContent>
            </w:r>
          </w:p>
        </w:tc>
        <w:tc>
          <w:tcPr>
            <w:tcW w:w="5201"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065B61" w:rsidRPr="004B0BD1" w:rsidRDefault="00065B61"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tc>
      </w:tr>
      <w:tr w:rsidR="00065B61"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65B61" w:rsidRPr="004B0BD1" w:rsidRDefault="003A7549"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Asig</w:t>
            </w:r>
            <w:r w:rsidR="00065B61" w:rsidRPr="004B0BD1">
              <w:rPr>
                <w:rFonts w:asciiTheme="minorHAnsi" w:eastAsiaTheme="minorHAnsi" w:hAnsiTheme="minorHAnsi" w:cs="Corbel"/>
                <w:bCs/>
                <w:color w:val="000000"/>
                <w:sz w:val="20"/>
                <w:szCs w:val="20"/>
                <w:lang w:val="es-CL"/>
              </w:rPr>
              <w:t>n</w:t>
            </w:r>
            <w:r>
              <w:rPr>
                <w:rFonts w:asciiTheme="minorHAnsi" w:eastAsiaTheme="minorHAnsi" w:hAnsiTheme="minorHAnsi" w:cs="Corbel"/>
                <w:bCs/>
                <w:color w:val="000000"/>
                <w:sz w:val="20"/>
                <w:szCs w:val="20"/>
                <w:lang w:val="es-CL"/>
              </w:rPr>
              <w:t>a</w:t>
            </w:r>
            <w:r w:rsidR="00065B61" w:rsidRPr="004B0BD1">
              <w:rPr>
                <w:rFonts w:asciiTheme="minorHAnsi" w:eastAsiaTheme="minorHAnsi" w:hAnsiTheme="minorHAnsi" w:cs="Corbel"/>
                <w:bCs/>
                <w:color w:val="000000"/>
                <w:sz w:val="20"/>
                <w:szCs w:val="20"/>
                <w:lang w:val="es-CL"/>
              </w:rPr>
              <w:t>ción</w:t>
            </w:r>
          </w:p>
        </w:tc>
        <w:tc>
          <w:tcPr>
            <w:tcW w:w="5201"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Mensualmente el Director de Operaciones deberá revisar los guardias DISPONIBLES PERMANENTES, la primera semana de cada mes.</w:t>
            </w:r>
          </w:p>
        </w:tc>
        <w:tc>
          <w:tcPr>
            <w:tcW w:w="1605" w:type="dxa"/>
            <w:tcBorders>
              <w:left w:val="single" w:sz="8" w:space="0" w:color="B3CC82" w:themeColor="accent3" w:themeTint="BF"/>
            </w:tcBorders>
            <w:vAlign w:val="center"/>
          </w:tcPr>
          <w:p w:rsidR="00065B61" w:rsidRDefault="003A7549"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 xml:space="preserve">Director </w:t>
            </w:r>
            <w:proofErr w:type="spellStart"/>
            <w:r>
              <w:rPr>
                <w:rFonts w:asciiTheme="minorHAnsi" w:eastAsiaTheme="minorHAnsi" w:hAnsiTheme="minorHAnsi" w:cs="Corbel"/>
                <w:bCs/>
                <w:color w:val="000000"/>
                <w:sz w:val="20"/>
                <w:szCs w:val="20"/>
                <w:lang w:val="es-CL"/>
              </w:rPr>
              <w:t>Op</w:t>
            </w:r>
            <w:proofErr w:type="spellEnd"/>
          </w:p>
          <w:p w:rsidR="003A7549" w:rsidRDefault="003A7549"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Director RRHH</w:t>
            </w:r>
          </w:p>
          <w:p w:rsidR="003A7549" w:rsidRPr="004B0BD1" w:rsidRDefault="003A7549"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Pr>
                <w:rFonts w:asciiTheme="minorHAnsi" w:eastAsiaTheme="minorHAnsi" w:hAnsiTheme="minorHAnsi" w:cs="Corbel"/>
                <w:bCs/>
                <w:color w:val="000000"/>
                <w:sz w:val="20"/>
                <w:szCs w:val="20"/>
                <w:lang w:val="es-CL"/>
              </w:rPr>
              <w:t>Planner</w:t>
            </w:r>
            <w:proofErr w:type="spellEnd"/>
          </w:p>
        </w:tc>
      </w:tr>
      <w:tr w:rsidR="00065B61"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right w:val="single" w:sz="8" w:space="0" w:color="B3CC82" w:themeColor="accent3" w:themeTint="BF"/>
            </w:tcBorders>
            <w:vAlign w:val="center"/>
          </w:tcPr>
          <w:p w:rsidR="00065B61" w:rsidRPr="004B0BD1" w:rsidRDefault="003A7549"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Formalizació</w:t>
            </w:r>
            <w:r w:rsidR="00065B61" w:rsidRPr="004B0BD1">
              <w:rPr>
                <w:rFonts w:asciiTheme="minorHAnsi" w:eastAsiaTheme="minorHAnsi" w:hAnsiTheme="minorHAnsi" w:cs="Corbel"/>
                <w:bCs/>
                <w:color w:val="000000"/>
                <w:sz w:val="20"/>
                <w:szCs w:val="20"/>
                <w:lang w:val="es-CL"/>
              </w:rPr>
              <w:t>n</w:t>
            </w:r>
          </w:p>
        </w:tc>
        <w:tc>
          <w:tcPr>
            <w:tcW w:w="5201"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Según cada caso serán reasignados como guardia disp</w:t>
            </w:r>
            <w:r w:rsidR="003A7549">
              <w:rPr>
                <w:rFonts w:asciiTheme="minorHAnsi" w:eastAsiaTheme="minorHAnsi" w:hAnsiTheme="minorHAnsi" w:cs="Corbel"/>
                <w:bCs/>
                <w:sz w:val="20"/>
                <w:szCs w:val="20"/>
                <w:lang w:val="es-CL"/>
              </w:rPr>
              <w:t xml:space="preserve">onibles Inmediatos y derivados a R Y </w:t>
            </w:r>
            <w:proofErr w:type="gramStart"/>
            <w:r w:rsidR="003A7549">
              <w:rPr>
                <w:rFonts w:asciiTheme="minorHAnsi" w:eastAsiaTheme="minorHAnsi" w:hAnsiTheme="minorHAnsi" w:cs="Corbel"/>
                <w:bCs/>
                <w:sz w:val="20"/>
                <w:szCs w:val="20"/>
                <w:lang w:val="es-CL"/>
              </w:rPr>
              <w:t>S</w:t>
            </w:r>
            <w:r w:rsidR="0072331B">
              <w:rPr>
                <w:rFonts w:asciiTheme="minorHAnsi" w:eastAsiaTheme="minorHAnsi" w:hAnsiTheme="minorHAnsi" w:cs="Corbel"/>
                <w:bCs/>
                <w:sz w:val="20"/>
                <w:szCs w:val="20"/>
                <w:lang w:val="es-CL"/>
              </w:rPr>
              <w:t xml:space="preserve"> ,</w:t>
            </w:r>
            <w:proofErr w:type="gramEnd"/>
            <w:r w:rsidR="0072331B">
              <w:rPr>
                <w:rFonts w:asciiTheme="minorHAnsi" w:eastAsiaTheme="minorHAnsi" w:hAnsiTheme="minorHAnsi" w:cs="Corbel"/>
                <w:bCs/>
                <w:sz w:val="20"/>
                <w:szCs w:val="20"/>
                <w:lang w:val="es-CL"/>
              </w:rPr>
              <w:t xml:space="preserve"> se deberá mantener la renta al menos por 2 meses.</w:t>
            </w: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 xml:space="preserve">Se deberá negociar salida </w:t>
            </w: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O se fo</w:t>
            </w:r>
            <w:r w:rsidR="003A7549">
              <w:rPr>
                <w:rFonts w:asciiTheme="minorHAnsi" w:eastAsiaTheme="minorHAnsi" w:hAnsiTheme="minorHAnsi" w:cs="Corbel"/>
                <w:bCs/>
                <w:sz w:val="20"/>
                <w:szCs w:val="20"/>
                <w:lang w:val="es-CL"/>
              </w:rPr>
              <w:t>rmalizara su termino de Contrato.</w:t>
            </w:r>
          </w:p>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tcBorders>
            <w:vAlign w:val="center"/>
          </w:tcPr>
          <w:p w:rsidR="003A7549" w:rsidRDefault="003A7549" w:rsidP="003A754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 xml:space="preserve">Director </w:t>
            </w:r>
            <w:proofErr w:type="spellStart"/>
            <w:r>
              <w:rPr>
                <w:rFonts w:asciiTheme="minorHAnsi" w:eastAsiaTheme="minorHAnsi" w:hAnsiTheme="minorHAnsi" w:cs="Corbel"/>
                <w:bCs/>
                <w:color w:val="000000"/>
                <w:sz w:val="20"/>
                <w:szCs w:val="20"/>
                <w:lang w:val="es-CL"/>
              </w:rPr>
              <w:t>Op</w:t>
            </w:r>
            <w:proofErr w:type="spellEnd"/>
          </w:p>
          <w:p w:rsidR="003A7549" w:rsidRDefault="003A7549" w:rsidP="003A754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Director RRHH</w:t>
            </w:r>
          </w:p>
          <w:p w:rsidR="00065B61" w:rsidRDefault="003A7549" w:rsidP="003A754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Pr>
                <w:rFonts w:asciiTheme="minorHAnsi" w:eastAsiaTheme="minorHAnsi" w:hAnsiTheme="minorHAnsi" w:cs="Corbel"/>
                <w:bCs/>
                <w:color w:val="000000"/>
                <w:sz w:val="20"/>
                <w:szCs w:val="20"/>
                <w:lang w:val="es-CL"/>
              </w:rPr>
              <w:t>Planner</w:t>
            </w:r>
            <w:proofErr w:type="spellEnd"/>
          </w:p>
          <w:p w:rsidR="003A7549" w:rsidRPr="004B0BD1" w:rsidRDefault="003A7549" w:rsidP="003A754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r>
              <w:rPr>
                <w:rFonts w:asciiTheme="minorHAnsi" w:eastAsiaTheme="minorHAnsi" w:hAnsiTheme="minorHAnsi" w:cs="Corbel"/>
                <w:bCs/>
                <w:color w:val="000000"/>
                <w:sz w:val="20"/>
                <w:szCs w:val="20"/>
                <w:lang w:val="es-CL"/>
              </w:rPr>
              <w:t>Áreas de Contrato – Finiquito- R Y S</w:t>
            </w:r>
          </w:p>
        </w:tc>
      </w:tr>
      <w:tr w:rsidR="00065B61" w:rsidRPr="004B0BD1" w:rsidTr="003A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bottom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left w:val="single" w:sz="8" w:space="0" w:color="B3CC82" w:themeColor="accent3" w:themeTint="BF"/>
              <w:bottom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r w:rsidRPr="004B0BD1">
              <w:rPr>
                <w:rFonts w:asciiTheme="minorHAnsi" w:eastAsiaTheme="minorHAnsi" w:hAnsiTheme="minorHAnsi" w:cs="Corbel"/>
                <w:bCs/>
                <w:color w:val="000000"/>
                <w:sz w:val="20"/>
                <w:szCs w:val="20"/>
                <w:lang w:val="es-CL"/>
              </w:rPr>
              <w:t>Termino</w:t>
            </w:r>
          </w:p>
        </w:tc>
        <w:tc>
          <w:tcPr>
            <w:tcW w:w="5201" w:type="dxa"/>
            <w:tcBorders>
              <w:left w:val="single" w:sz="8" w:space="0" w:color="B3CC82" w:themeColor="accent3" w:themeTint="BF"/>
              <w:bottom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r w:rsidRPr="004B0BD1">
              <w:rPr>
                <w:rFonts w:asciiTheme="minorHAnsi" w:eastAsiaTheme="minorHAnsi" w:hAnsiTheme="minorHAnsi" w:cs="Corbel"/>
                <w:bCs/>
                <w:sz w:val="20"/>
                <w:szCs w:val="20"/>
                <w:lang w:val="es-CL"/>
              </w:rPr>
              <w:t>Los guardias disponibles permanentes c</w:t>
            </w:r>
            <w:r w:rsidR="007D13E6">
              <w:rPr>
                <w:rFonts w:asciiTheme="minorHAnsi" w:eastAsiaTheme="minorHAnsi" w:hAnsiTheme="minorHAnsi" w:cs="Corbel"/>
                <w:bCs/>
                <w:sz w:val="20"/>
                <w:szCs w:val="20"/>
                <w:lang w:val="es-CL"/>
              </w:rPr>
              <w:t xml:space="preserve">omo máximo deberán estar bajo </w:t>
            </w:r>
            <w:proofErr w:type="gramStart"/>
            <w:r w:rsidR="007D13E6">
              <w:rPr>
                <w:rFonts w:asciiTheme="minorHAnsi" w:eastAsiaTheme="minorHAnsi" w:hAnsiTheme="minorHAnsi" w:cs="Corbel"/>
                <w:bCs/>
                <w:sz w:val="20"/>
                <w:szCs w:val="20"/>
                <w:lang w:val="es-CL"/>
              </w:rPr>
              <w:t xml:space="preserve">esta </w:t>
            </w:r>
            <w:r w:rsidRPr="004B0BD1">
              <w:rPr>
                <w:rFonts w:asciiTheme="minorHAnsi" w:eastAsiaTheme="minorHAnsi" w:hAnsiTheme="minorHAnsi" w:cs="Corbel"/>
                <w:bCs/>
                <w:sz w:val="20"/>
                <w:szCs w:val="20"/>
                <w:lang w:val="es-CL"/>
              </w:rPr>
              <w:t xml:space="preserve"> categoría</w:t>
            </w:r>
            <w:proofErr w:type="gramEnd"/>
            <w:r w:rsidRPr="004B0BD1">
              <w:rPr>
                <w:rFonts w:asciiTheme="minorHAnsi" w:eastAsiaTheme="minorHAnsi" w:hAnsiTheme="minorHAnsi" w:cs="Corbel"/>
                <w:bCs/>
                <w:sz w:val="20"/>
                <w:szCs w:val="20"/>
                <w:lang w:val="es-CL"/>
              </w:rPr>
              <w:t xml:space="preserve"> durante 1 mes.</w:t>
            </w:r>
          </w:p>
          <w:p w:rsidR="00065B61" w:rsidRPr="004B0BD1" w:rsidRDefault="00065B61" w:rsidP="00065B61">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sz w:val="20"/>
                <w:szCs w:val="20"/>
                <w:lang w:val="es-CL"/>
              </w:rPr>
            </w:pPr>
          </w:p>
        </w:tc>
        <w:tc>
          <w:tcPr>
            <w:tcW w:w="1605" w:type="dxa"/>
            <w:tcBorders>
              <w:left w:val="single" w:sz="8" w:space="0" w:color="B3CC82" w:themeColor="accent3" w:themeTint="BF"/>
              <w:bottom w:val="single" w:sz="8" w:space="0" w:color="B3CC82" w:themeColor="accent3" w:themeTint="BF"/>
            </w:tcBorders>
            <w:vAlign w:val="center"/>
          </w:tcPr>
          <w:p w:rsidR="00065B61" w:rsidRPr="004B0BD1" w:rsidRDefault="007D13E6" w:rsidP="00065B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orbel"/>
                <w:bCs/>
                <w:color w:val="000000"/>
                <w:sz w:val="20"/>
                <w:szCs w:val="20"/>
                <w:lang w:val="es-CL"/>
              </w:rPr>
            </w:pPr>
            <w:proofErr w:type="spellStart"/>
            <w:r>
              <w:rPr>
                <w:rFonts w:asciiTheme="minorHAnsi" w:eastAsiaTheme="minorHAnsi" w:hAnsiTheme="minorHAnsi" w:cs="Corbel"/>
                <w:bCs/>
                <w:color w:val="000000"/>
                <w:sz w:val="20"/>
                <w:szCs w:val="20"/>
                <w:lang w:val="es-CL"/>
              </w:rPr>
              <w:t>Planner</w:t>
            </w:r>
            <w:proofErr w:type="spellEnd"/>
          </w:p>
        </w:tc>
      </w:tr>
      <w:tr w:rsidR="00065B61" w:rsidRPr="004B0BD1" w:rsidTr="003A75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right w:val="single" w:sz="8" w:space="0" w:color="B3CC82" w:themeColor="accent3" w:themeTint="BF"/>
            </w:tcBorders>
            <w:vAlign w:val="center"/>
          </w:tcPr>
          <w:p w:rsidR="00065B61" w:rsidRPr="004B0BD1" w:rsidRDefault="00065B61" w:rsidP="00065B61">
            <w:pPr>
              <w:spacing w:line="240" w:lineRule="auto"/>
              <w:jc w:val="center"/>
              <w:rPr>
                <w:rFonts w:asciiTheme="minorHAnsi" w:eastAsiaTheme="minorHAnsi" w:hAnsiTheme="minorHAnsi" w:cs="Corbel"/>
                <w:color w:val="000000"/>
                <w:sz w:val="20"/>
                <w:szCs w:val="20"/>
                <w:lang w:val="es-CL"/>
              </w:rPr>
            </w:pPr>
          </w:p>
        </w:tc>
        <w:tc>
          <w:tcPr>
            <w:tcW w:w="1700" w:type="dxa"/>
            <w:tcBorders>
              <w:right w:val="single" w:sz="8" w:space="0" w:color="B3CC82" w:themeColor="accent3" w:themeTint="BF"/>
            </w:tcBorders>
            <w:vAlign w:val="center"/>
          </w:tcPr>
          <w:p w:rsidR="00065B61" w:rsidRPr="004B0BD1" w:rsidRDefault="00065B61"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color w:val="000000"/>
                <w:sz w:val="20"/>
                <w:szCs w:val="20"/>
                <w:lang w:val="es-CL"/>
              </w:rPr>
            </w:pPr>
          </w:p>
        </w:tc>
        <w:tc>
          <w:tcPr>
            <w:tcW w:w="5201" w:type="dxa"/>
            <w:tcBorders>
              <w:left w:val="single" w:sz="8" w:space="0" w:color="B3CC82" w:themeColor="accent3" w:themeTint="BF"/>
              <w:right w:val="single" w:sz="8" w:space="0" w:color="B3CC82" w:themeColor="accent3" w:themeTint="BF"/>
            </w:tcBorders>
            <w:vAlign w:val="center"/>
          </w:tcPr>
          <w:p w:rsidR="00065B61" w:rsidRPr="004B0BD1" w:rsidRDefault="00065B61" w:rsidP="00065B61">
            <w:pPr>
              <w:spacing w:line="240" w:lineRule="auto"/>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tc>
        <w:tc>
          <w:tcPr>
            <w:tcW w:w="1605" w:type="dxa"/>
            <w:tcBorders>
              <w:left w:val="single" w:sz="8" w:space="0" w:color="B3CC82" w:themeColor="accent3" w:themeTint="BF"/>
            </w:tcBorders>
            <w:vAlign w:val="center"/>
          </w:tcPr>
          <w:p w:rsidR="00065B61" w:rsidRPr="004B0BD1" w:rsidRDefault="00065B61" w:rsidP="00065B61">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Corbel"/>
                <w:bCs/>
                <w:color w:val="000000"/>
                <w:sz w:val="20"/>
                <w:szCs w:val="20"/>
                <w:lang w:val="es-CL"/>
              </w:rPr>
            </w:pPr>
          </w:p>
        </w:tc>
      </w:tr>
    </w:tbl>
    <w:p w:rsidR="007270B8" w:rsidRPr="004B0BD1" w:rsidRDefault="007270B8" w:rsidP="00BA7AED">
      <w:pPr>
        <w:spacing w:after="200" w:line="276" w:lineRule="auto"/>
        <w:rPr>
          <w:rFonts w:asciiTheme="minorHAnsi" w:eastAsia="Arial Unicode MS" w:hAnsiTheme="minorHAnsi" w:cs="Arial Unicode MS"/>
          <w:sz w:val="20"/>
          <w:szCs w:val="20"/>
          <w:lang w:val="es-CL"/>
        </w:rPr>
      </w:pPr>
    </w:p>
    <w:p w:rsidR="007270B8" w:rsidRPr="004B0BD1" w:rsidRDefault="007270B8" w:rsidP="00BA7AED">
      <w:pPr>
        <w:spacing w:after="200" w:line="276" w:lineRule="auto"/>
        <w:rPr>
          <w:rFonts w:asciiTheme="minorHAnsi" w:eastAsia="Arial Unicode MS" w:hAnsiTheme="minorHAnsi" w:cs="Arial Unicode MS"/>
          <w:sz w:val="20"/>
          <w:szCs w:val="20"/>
          <w:lang w:val="es-CL"/>
        </w:rPr>
      </w:pPr>
    </w:p>
    <w:p w:rsidR="007270B8" w:rsidRPr="004B0BD1" w:rsidRDefault="007270B8" w:rsidP="00BA7AED">
      <w:pPr>
        <w:spacing w:after="200" w:line="276" w:lineRule="auto"/>
        <w:rPr>
          <w:rFonts w:asciiTheme="minorHAnsi" w:eastAsia="Arial Unicode MS" w:hAnsiTheme="minorHAnsi" w:cs="Arial Unicode MS"/>
          <w:sz w:val="20"/>
          <w:szCs w:val="20"/>
          <w:lang w:val="es-CL"/>
        </w:rPr>
      </w:pPr>
    </w:p>
    <w:p w:rsidR="00AD3C4D" w:rsidRPr="004B0BD1" w:rsidRDefault="00AD3C4D">
      <w:pPr>
        <w:spacing w:after="200" w:line="276" w:lineRule="auto"/>
        <w:rPr>
          <w:rFonts w:asciiTheme="minorHAnsi" w:hAnsiTheme="minorHAnsi" w:cs="Calibri"/>
          <w:b/>
          <w:sz w:val="20"/>
          <w:szCs w:val="20"/>
          <w:lang w:val="es-CL"/>
        </w:rPr>
      </w:pPr>
      <w:r w:rsidRPr="004B0BD1">
        <w:rPr>
          <w:rFonts w:asciiTheme="minorHAnsi" w:hAnsiTheme="minorHAnsi" w:cs="Calibri"/>
          <w:sz w:val="20"/>
          <w:szCs w:val="20"/>
          <w:lang w:val="es-CL"/>
        </w:rPr>
        <w:br w:type="page"/>
      </w:r>
    </w:p>
    <w:p w:rsidR="007270B8" w:rsidRDefault="007270B8" w:rsidP="007270B8">
      <w:pPr>
        <w:pStyle w:val="Ttulo1"/>
        <w:rPr>
          <w:rFonts w:ascii="Calibri" w:hAnsi="Calibri" w:cs="Calibri"/>
          <w:lang w:val="es-CL"/>
        </w:rPr>
      </w:pPr>
      <w:bookmarkStart w:id="12" w:name="_Toc446661980"/>
      <w:r>
        <w:rPr>
          <w:rFonts w:ascii="Calibri" w:hAnsi="Calibri" w:cs="Calibri"/>
          <w:lang w:val="es-CL"/>
        </w:rPr>
        <w:lastRenderedPageBreak/>
        <w:t>ANEXOS</w:t>
      </w:r>
      <w:bookmarkEnd w:id="12"/>
    </w:p>
    <w:p w:rsidR="0072331B" w:rsidRDefault="0072331B" w:rsidP="0072331B">
      <w:pPr>
        <w:rPr>
          <w:lang w:val="es-CL"/>
        </w:rPr>
      </w:pPr>
    </w:p>
    <w:p w:rsidR="0072331B" w:rsidRDefault="0072331B" w:rsidP="0072331B">
      <w:pPr>
        <w:rPr>
          <w:lang w:val="es-CL"/>
        </w:rPr>
      </w:pPr>
      <w:r w:rsidRPr="0072331B">
        <w:rPr>
          <w:noProof/>
          <w:lang w:val="es-CL" w:eastAsia="es-CL"/>
        </w:rPr>
        <w:drawing>
          <wp:inline distT="0" distB="0" distL="0" distR="0" wp14:anchorId="079DE613" wp14:editId="4F90113C">
            <wp:extent cx="4088921" cy="5054662"/>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0875" cy="5081801"/>
                    </a:xfrm>
                    <a:prstGeom prst="rect">
                      <a:avLst/>
                    </a:prstGeom>
                    <a:noFill/>
                    <a:ln>
                      <a:noFill/>
                    </a:ln>
                  </pic:spPr>
                </pic:pic>
              </a:graphicData>
            </a:graphic>
          </wp:inline>
        </w:drawing>
      </w:r>
      <w:r w:rsidRPr="0072331B">
        <w:rPr>
          <w:lang w:val="es-CL"/>
        </w:rPr>
        <w:t xml:space="preserve"> </w:t>
      </w:r>
    </w:p>
    <w:p w:rsidR="0072331B" w:rsidRDefault="0072331B"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r>
        <w:rPr>
          <w:noProof/>
          <w:lang w:val="es-CL" w:eastAsia="es-CL"/>
        </w:rPr>
        <w:lastRenderedPageBreak/>
        <w:drawing>
          <wp:inline distT="0" distB="0" distL="0" distR="0" wp14:anchorId="74963B1E">
            <wp:extent cx="4063041" cy="4260345"/>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933" cy="4265475"/>
                    </a:xfrm>
                    <a:prstGeom prst="rect">
                      <a:avLst/>
                    </a:prstGeom>
                    <a:noFill/>
                  </pic:spPr>
                </pic:pic>
              </a:graphicData>
            </a:graphic>
          </wp:inline>
        </w:drawing>
      </w: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r w:rsidRPr="005C674F">
        <w:rPr>
          <w:noProof/>
          <w:lang w:val="es-CL" w:eastAsia="es-CL"/>
        </w:rPr>
        <w:drawing>
          <wp:inline distT="0" distB="0" distL="0" distR="0">
            <wp:extent cx="5671185" cy="4786945"/>
            <wp:effectExtent l="0" t="0" r="571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4786945"/>
                    </a:xfrm>
                    <a:prstGeom prst="rect">
                      <a:avLst/>
                    </a:prstGeom>
                    <a:noFill/>
                    <a:ln>
                      <a:noFill/>
                    </a:ln>
                  </pic:spPr>
                </pic:pic>
              </a:graphicData>
            </a:graphic>
          </wp:inline>
        </w:drawing>
      </w: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p>
    <w:p w:rsidR="005C674F" w:rsidRDefault="005C674F" w:rsidP="0072331B">
      <w:pPr>
        <w:rPr>
          <w:lang w:val="es-CL"/>
        </w:rPr>
      </w:pPr>
      <w:r>
        <w:rPr>
          <w:noProof/>
          <w:lang w:val="es-CL" w:eastAsia="es-CL"/>
        </w:rPr>
        <w:lastRenderedPageBreak/>
        <w:drawing>
          <wp:inline distT="0" distB="0" distL="0" distR="0">
            <wp:extent cx="6287355" cy="3234906"/>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8172" cy="3240471"/>
                    </a:xfrm>
                    <a:prstGeom prst="rect">
                      <a:avLst/>
                    </a:prstGeom>
                    <a:noFill/>
                    <a:ln>
                      <a:noFill/>
                    </a:ln>
                  </pic:spPr>
                </pic:pic>
              </a:graphicData>
            </a:graphic>
          </wp:inline>
        </w:drawing>
      </w:r>
    </w:p>
    <w:sectPr w:rsidR="005C674F" w:rsidSect="00E87462">
      <w:headerReference w:type="default" r:id="rId13"/>
      <w:footerReference w:type="default" r:id="rId14"/>
      <w:pgSz w:w="12240" w:h="15840"/>
      <w:pgMar w:top="1708" w:right="1608" w:bottom="1702"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C28" w:rsidRDefault="001E5C28" w:rsidP="006F1BA3">
      <w:pPr>
        <w:spacing w:line="240" w:lineRule="auto"/>
      </w:pPr>
      <w:r>
        <w:separator/>
      </w:r>
    </w:p>
  </w:endnote>
  <w:endnote w:type="continuationSeparator" w:id="0">
    <w:p w:rsidR="001E5C28" w:rsidRDefault="001E5C28" w:rsidP="006F1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BoldIta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76" w:rsidRDefault="007C7B76" w:rsidP="00EB008F">
    <w:pPr>
      <w:pStyle w:val="Piedepgina"/>
      <w:rPr>
        <w:rFonts w:asciiTheme="minorHAnsi" w:eastAsiaTheme="majorEastAsia" w:hAnsiTheme="minorHAnsi" w:cstheme="majorBidi"/>
        <w:sz w:val="16"/>
      </w:rPr>
    </w:pPr>
    <w:r>
      <w:rPr>
        <w:rFonts w:asciiTheme="minorHAnsi" w:hAnsiTheme="minorHAnsi"/>
        <w:noProof/>
        <w:sz w:val="14"/>
        <w:lang w:val="es-CL" w:eastAsia="es-CL"/>
      </w:rPr>
      <mc:AlternateContent>
        <mc:Choice Requires="wps">
          <w:drawing>
            <wp:anchor distT="4294967295" distB="4294967295" distL="114300" distR="114300" simplePos="0" relativeHeight="251657216" behindDoc="0" locked="0" layoutInCell="1" allowOverlap="1">
              <wp:simplePos x="0" y="0"/>
              <wp:positionH relativeFrom="column">
                <wp:posOffset>-635</wp:posOffset>
              </wp:positionH>
              <wp:positionV relativeFrom="paragraph">
                <wp:posOffset>4444</wp:posOffset>
              </wp:positionV>
              <wp:extent cx="5740400" cy="0"/>
              <wp:effectExtent l="0" t="0" r="3175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F77C5D" id="2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35pt" to="45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" strokecolor="#c00000">
              <o:lock v:ext="edit" shapetype="f"/>
            </v:line>
          </w:pict>
        </mc:Fallback>
      </mc:AlternateContent>
    </w:r>
    <w:r>
      <w:rPr>
        <w:rFonts w:asciiTheme="minorHAnsi" w:hAnsiTheme="minorHAnsi"/>
        <w:sz w:val="14"/>
        <w:lang w:val="es-CL"/>
      </w:rPr>
      <w:t>E</w:t>
    </w:r>
    <w:r w:rsidRPr="00EB008F">
      <w:rPr>
        <w:rFonts w:asciiTheme="minorHAnsi" w:hAnsiTheme="minorHAnsi"/>
        <w:sz w:val="14"/>
        <w:lang w:val="es-CL"/>
      </w:rPr>
      <w:t xml:space="preserve">sta publicación </w:t>
    </w:r>
    <w:r>
      <w:rPr>
        <w:rFonts w:asciiTheme="minorHAnsi" w:hAnsiTheme="minorHAnsi"/>
        <w:sz w:val="14"/>
        <w:lang w:val="es-CL"/>
      </w:rPr>
      <w:t xml:space="preserve">no </w:t>
    </w:r>
    <w:r w:rsidRPr="00EB008F">
      <w:rPr>
        <w:rFonts w:asciiTheme="minorHAnsi" w:hAnsiTheme="minorHAnsi"/>
        <w:sz w:val="14"/>
        <w:lang w:val="es-CL"/>
      </w:rPr>
      <w:t xml:space="preserve">podrá ser reproducida </w:t>
    </w:r>
    <w:r>
      <w:rPr>
        <w:rFonts w:asciiTheme="minorHAnsi" w:hAnsiTheme="minorHAnsi"/>
        <w:sz w:val="14"/>
        <w:lang w:val="es-CL"/>
      </w:rPr>
      <w:t xml:space="preserve">total o parcialmente </w:t>
    </w:r>
    <w:r w:rsidRPr="00EB008F">
      <w:rPr>
        <w:rFonts w:asciiTheme="minorHAnsi" w:hAnsiTheme="minorHAnsi"/>
        <w:sz w:val="14"/>
        <w:lang w:val="es-CL"/>
      </w:rPr>
      <w:t xml:space="preserve">sin </w:t>
    </w:r>
    <w:r>
      <w:rPr>
        <w:rFonts w:asciiTheme="minorHAnsi" w:hAnsiTheme="minorHAnsi"/>
        <w:sz w:val="14"/>
        <w:lang w:val="es-CL"/>
      </w:rPr>
      <w:t xml:space="preserve">el </w:t>
    </w:r>
    <w:r w:rsidRPr="00EB008F">
      <w:rPr>
        <w:rFonts w:asciiTheme="minorHAnsi" w:hAnsiTheme="minorHAnsi"/>
        <w:sz w:val="14"/>
        <w:lang w:val="es-CL"/>
      </w:rPr>
      <w:t xml:space="preserve">permiso </w:t>
    </w:r>
    <w:r>
      <w:rPr>
        <w:rFonts w:asciiTheme="minorHAnsi" w:hAnsiTheme="minorHAnsi"/>
        <w:sz w:val="14"/>
        <w:lang w:val="es-CL"/>
      </w:rPr>
      <w:t xml:space="preserve">expreso por </w:t>
    </w:r>
    <w:r w:rsidRPr="00EB008F">
      <w:rPr>
        <w:rFonts w:asciiTheme="minorHAnsi" w:hAnsiTheme="minorHAnsi"/>
        <w:sz w:val="14"/>
        <w:lang w:val="es-CL"/>
      </w:rPr>
      <w:t xml:space="preserve">escrito </w:t>
    </w:r>
    <w:r>
      <w:rPr>
        <w:rFonts w:asciiTheme="minorHAnsi" w:hAnsiTheme="minorHAnsi"/>
        <w:sz w:val="14"/>
        <w:lang w:val="es-CL"/>
      </w:rPr>
      <w:t>de Securitas Chile S.A.</w:t>
    </w:r>
    <w:r w:rsidRPr="00EB008F">
      <w:rPr>
        <w:rFonts w:asciiTheme="minorHAnsi" w:eastAsiaTheme="majorEastAsia" w:hAnsiTheme="minorHAnsi" w:cstheme="majorBidi"/>
        <w:sz w:val="16"/>
      </w:rPr>
      <w:ptab w:relativeTo="margin" w:alignment="right" w:leader="none"/>
    </w:r>
    <w:r>
      <w:rPr>
        <w:rFonts w:asciiTheme="minorHAnsi" w:eastAsiaTheme="majorEastAsia" w:hAnsiTheme="minorHAnsi" w:cstheme="majorBidi"/>
        <w:sz w:val="16"/>
        <w:lang w:val="es-ES"/>
      </w:rPr>
      <w:t>Pág.</w:t>
    </w:r>
    <w:r w:rsidRPr="00EB008F">
      <w:rPr>
        <w:rFonts w:asciiTheme="minorHAnsi" w:eastAsiaTheme="majorEastAsia" w:hAnsiTheme="minorHAnsi" w:cstheme="majorBidi"/>
        <w:sz w:val="16"/>
        <w:lang w:val="es-ES"/>
      </w:rPr>
      <w:t xml:space="preserve"> </w:t>
    </w:r>
    <w:r w:rsidRPr="00EB008F">
      <w:rPr>
        <w:rFonts w:asciiTheme="minorHAnsi" w:eastAsiaTheme="minorEastAsia" w:hAnsiTheme="minorHAnsi" w:cstheme="minorBidi"/>
        <w:sz w:val="16"/>
      </w:rPr>
      <w:fldChar w:fldCharType="begin"/>
    </w:r>
    <w:r w:rsidRPr="00090366">
      <w:rPr>
        <w:rFonts w:asciiTheme="minorHAnsi" w:hAnsiTheme="minorHAnsi"/>
        <w:sz w:val="16"/>
        <w:lang w:val="es-CL"/>
      </w:rPr>
      <w:instrText>PAGE   \* MERGEFORMAT</w:instrText>
    </w:r>
    <w:r w:rsidRPr="00EB008F">
      <w:rPr>
        <w:rFonts w:asciiTheme="minorHAnsi" w:eastAsiaTheme="minorEastAsia" w:hAnsiTheme="minorHAnsi" w:cstheme="minorBidi"/>
        <w:sz w:val="16"/>
      </w:rPr>
      <w:fldChar w:fldCharType="separate"/>
    </w:r>
    <w:r w:rsidR="006C6507" w:rsidRPr="006C6507">
      <w:rPr>
        <w:rFonts w:asciiTheme="minorHAnsi" w:eastAsiaTheme="majorEastAsia" w:hAnsiTheme="minorHAnsi" w:cstheme="majorBidi"/>
        <w:noProof/>
        <w:sz w:val="16"/>
        <w:lang w:val="es-ES"/>
      </w:rPr>
      <w:t>12</w:t>
    </w:r>
    <w:r w:rsidRPr="00EB008F">
      <w:rPr>
        <w:rFonts w:asciiTheme="minorHAnsi" w:eastAsiaTheme="majorEastAsia" w:hAnsiTheme="minorHAnsi" w:cstheme="majorBid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C28" w:rsidRDefault="001E5C28" w:rsidP="006F1BA3">
      <w:pPr>
        <w:spacing w:line="240" w:lineRule="auto"/>
      </w:pPr>
      <w:r>
        <w:separator/>
      </w:r>
    </w:p>
  </w:footnote>
  <w:footnote w:type="continuationSeparator" w:id="0">
    <w:p w:rsidR="001E5C28" w:rsidRDefault="001E5C28" w:rsidP="006F1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76" w:rsidRDefault="007C7B76" w:rsidP="00E1068A">
    <w:pPr>
      <w:pStyle w:val="Encabezado"/>
      <w:tabs>
        <w:tab w:val="clear" w:pos="4419"/>
      </w:tabs>
      <w:spacing w:before="240"/>
      <w:ind w:left="1843"/>
      <w:jc w:val="center"/>
      <w:rPr>
        <w:rFonts w:asciiTheme="minorHAnsi" w:hAnsiTheme="minorHAnsi"/>
        <w:noProof/>
        <w:sz w:val="36"/>
        <w:lang w:val="es-CL" w:eastAsia="es-CL"/>
      </w:rPr>
    </w:pPr>
    <w:r>
      <w:rPr>
        <w:rFonts w:ascii="Arial Narrow" w:hAnsi="Arial Narrow" w:cs="Arial"/>
        <w:noProof/>
        <w:sz w:val="16"/>
        <w:szCs w:val="16"/>
        <w:lang w:val="es-CL" w:eastAsia="es-CL"/>
      </w:rPr>
      <w:drawing>
        <wp:anchor distT="0" distB="0" distL="114300" distR="114300" simplePos="0" relativeHeight="251659264" behindDoc="0" locked="0" layoutInCell="1" allowOverlap="1">
          <wp:simplePos x="0" y="0"/>
          <wp:positionH relativeFrom="column">
            <wp:posOffset>635</wp:posOffset>
          </wp:positionH>
          <wp:positionV relativeFrom="paragraph">
            <wp:posOffset>33959</wp:posOffset>
          </wp:positionV>
          <wp:extent cx="1105232" cy="5544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uritas.png"/>
                  <pic:cNvPicPr/>
                </pic:nvPicPr>
                <pic:blipFill rotWithShape="1">
                  <a:blip r:embed="rId1" cstate="print">
                    <a:extLst>
                      <a:ext uri="{28A0092B-C50C-407E-A947-70E740481C1C}">
                        <a14:useLocalDpi xmlns:a14="http://schemas.microsoft.com/office/drawing/2010/main" val="0"/>
                      </a:ext>
                    </a:extLst>
                  </a:blip>
                  <a:srcRect t="5697" b="9481"/>
                  <a:stretch/>
                </pic:blipFill>
                <pic:spPr bwMode="auto">
                  <a:xfrm>
                    <a:off x="0" y="0"/>
                    <a:ext cx="1105232" cy="55443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noProof/>
        <w:sz w:val="44"/>
        <w:lang w:val="es-CL" w:eastAsia="es-CL"/>
      </w:rPr>
      <w:t xml:space="preserve">Proceso de </w:t>
    </w:r>
    <w:r w:rsidR="004B0BD1">
      <w:rPr>
        <w:rFonts w:asciiTheme="minorHAnsi" w:hAnsiTheme="minorHAnsi"/>
        <w:noProof/>
        <w:sz w:val="44"/>
        <w:lang w:val="es-CL" w:eastAsia="es-CL"/>
      </w:rPr>
      <w:t>Traslado para Disponibles</w:t>
    </w:r>
  </w:p>
  <w:p w:rsidR="007C7B76" w:rsidRPr="00E1068A" w:rsidRDefault="007C7B76" w:rsidP="00772999">
    <w:pPr>
      <w:pStyle w:val="Encabezado"/>
      <w:tabs>
        <w:tab w:val="clear" w:pos="4419"/>
      </w:tabs>
      <w:ind w:left="4536"/>
      <w:jc w:val="center"/>
      <w:rPr>
        <w:rFonts w:asciiTheme="minorHAnsi" w:hAnsiTheme="minorHAnsi"/>
        <w:noProof/>
        <w:lang w:val="es-CL" w:eastAsia="es-CL"/>
      </w:rPr>
    </w:pPr>
    <w:r>
      <w:rPr>
        <w:rFonts w:asciiTheme="minorHAnsi" w:hAnsiTheme="minorHAnsi"/>
        <w:noProof/>
        <w:lang w:val="es-CL" w:eastAsia="es-CL"/>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147954</wp:posOffset>
              </wp:positionV>
              <wp:extent cx="5740400" cy="0"/>
              <wp:effectExtent l="0" t="19050" r="3175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0" cy="0"/>
                      </a:xfrm>
                      <a:prstGeom prst="line">
                        <a:avLst/>
                      </a:prstGeom>
                      <a:ln w="28575" cmpd="dbl">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498D6B" id="1 Conector recto"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11.65pt" to="452.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" strokecolor="#c00000" strokeweight="2.25pt">
              <v:stroke linestyle="thinThin"/>
              <o:lock v:ext="edit" shapetype="f"/>
            </v:line>
          </w:pict>
        </mc:Fallback>
      </mc:AlternateContent>
    </w:r>
  </w:p>
  <w:p w:rsidR="007C7B76" w:rsidRPr="00A22BC9" w:rsidRDefault="007C7B76">
    <w:pP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D76"/>
    <w:multiLevelType w:val="multilevel"/>
    <w:tmpl w:val="873ECC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CA35EC"/>
    <w:multiLevelType w:val="hybridMultilevel"/>
    <w:tmpl w:val="379CA8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DF6EF1"/>
    <w:multiLevelType w:val="hybridMultilevel"/>
    <w:tmpl w:val="CF600A5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A92081"/>
    <w:multiLevelType w:val="hybridMultilevel"/>
    <w:tmpl w:val="700618C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0149BB"/>
    <w:multiLevelType w:val="hybridMultilevel"/>
    <w:tmpl w:val="99DAE8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7B0A60"/>
    <w:multiLevelType w:val="hybridMultilevel"/>
    <w:tmpl w:val="E14CA780"/>
    <w:lvl w:ilvl="0" w:tplc="340A0001">
      <w:start w:val="1"/>
      <w:numFmt w:val="bullet"/>
      <w:lvlText w:val=""/>
      <w:lvlJc w:val="left"/>
      <w:pPr>
        <w:ind w:left="720" w:hanging="360"/>
      </w:pPr>
      <w:rPr>
        <w:rFonts w:ascii="Symbol" w:hAnsi="Symbol" w:hint="default"/>
      </w:rPr>
    </w:lvl>
    <w:lvl w:ilvl="1" w:tplc="553EBA76">
      <w:start w:val="1"/>
      <w:numFmt w:val="bullet"/>
      <w:lvlText w:val="₋"/>
      <w:lvlJc w:val="left"/>
      <w:pPr>
        <w:ind w:left="1440" w:hanging="360"/>
      </w:pPr>
      <w:rPr>
        <w:rFonts w:ascii="Calibri" w:hAnsi="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C44392"/>
    <w:multiLevelType w:val="multilevel"/>
    <w:tmpl w:val="8E7A6E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5393D80"/>
    <w:multiLevelType w:val="hybridMultilevel"/>
    <w:tmpl w:val="1EA4E14E"/>
    <w:lvl w:ilvl="0" w:tplc="80083B00">
      <w:start w:val="1"/>
      <w:numFmt w:val="bullet"/>
      <w:lvlText w:val=""/>
      <w:lvlJc w:val="left"/>
      <w:pPr>
        <w:tabs>
          <w:tab w:val="num" w:pos="720"/>
        </w:tabs>
        <w:ind w:left="720" w:hanging="360"/>
      </w:pPr>
      <w:rPr>
        <w:rFonts w:ascii="Wingdings" w:hAnsi="Wingdings" w:hint="default"/>
        <w:color w:val="auto"/>
        <w:lang w:val="es-CL"/>
      </w:rPr>
    </w:lvl>
    <w:lvl w:ilvl="1" w:tplc="0C0A000B">
      <w:start w:val="1"/>
      <w:numFmt w:val="bullet"/>
      <w:lvlText w:val=""/>
      <w:lvlJc w:val="left"/>
      <w:pPr>
        <w:tabs>
          <w:tab w:val="num" w:pos="2520"/>
        </w:tabs>
        <w:ind w:left="2520" w:hanging="360"/>
      </w:pPr>
      <w:rPr>
        <w:rFonts w:ascii="Wingdings" w:hAnsi="Wingdings" w:hint="default"/>
        <w:color w:val="auto"/>
        <w:lang w:val="es-CL"/>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D42E2A"/>
    <w:multiLevelType w:val="hybridMultilevel"/>
    <w:tmpl w:val="5B5E7906"/>
    <w:lvl w:ilvl="0" w:tplc="0C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463F69"/>
    <w:multiLevelType w:val="hybridMultilevel"/>
    <w:tmpl w:val="AB9CEAA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29CC2858"/>
    <w:multiLevelType w:val="hybridMultilevel"/>
    <w:tmpl w:val="FDD45E44"/>
    <w:lvl w:ilvl="0" w:tplc="AA306890">
      <w:numFmt w:val="bullet"/>
      <w:lvlText w:val="-"/>
      <w:lvlJc w:val="left"/>
      <w:pPr>
        <w:ind w:left="720" w:hanging="360"/>
      </w:pPr>
      <w:rPr>
        <w:rFonts w:ascii="Corbel" w:eastAsiaTheme="minorHAnsi" w:hAnsi="Corbel" w:cs="Corbe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AE96AED"/>
    <w:multiLevelType w:val="hybridMultilevel"/>
    <w:tmpl w:val="843441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AD2BAB"/>
    <w:multiLevelType w:val="hybridMultilevel"/>
    <w:tmpl w:val="D4184B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206041"/>
    <w:multiLevelType w:val="hybridMultilevel"/>
    <w:tmpl w:val="D07A6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64A77BE"/>
    <w:multiLevelType w:val="multilevel"/>
    <w:tmpl w:val="AE045A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80256C0"/>
    <w:multiLevelType w:val="hybridMultilevel"/>
    <w:tmpl w:val="71AC70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FF6165"/>
    <w:multiLevelType w:val="hybridMultilevel"/>
    <w:tmpl w:val="326844F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7" w15:restartNumberingAfterBreak="0">
    <w:nsid w:val="3F4E4CF4"/>
    <w:multiLevelType w:val="hybridMultilevel"/>
    <w:tmpl w:val="CE122B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047277A"/>
    <w:multiLevelType w:val="hybridMultilevel"/>
    <w:tmpl w:val="7430EDBC"/>
    <w:lvl w:ilvl="0" w:tplc="340A0001">
      <w:start w:val="1"/>
      <w:numFmt w:val="bullet"/>
      <w:lvlText w:val=""/>
      <w:lvlJc w:val="left"/>
      <w:pPr>
        <w:ind w:left="736" w:hanging="360"/>
      </w:pPr>
      <w:rPr>
        <w:rFonts w:ascii="Symbol" w:hAnsi="Symbol" w:hint="default"/>
      </w:rPr>
    </w:lvl>
    <w:lvl w:ilvl="1" w:tplc="340A0003">
      <w:start w:val="1"/>
      <w:numFmt w:val="bullet"/>
      <w:lvlText w:val="o"/>
      <w:lvlJc w:val="left"/>
      <w:pPr>
        <w:ind w:left="1456" w:hanging="360"/>
      </w:pPr>
      <w:rPr>
        <w:rFonts w:ascii="Courier New" w:hAnsi="Courier New" w:cs="Courier New" w:hint="default"/>
      </w:rPr>
    </w:lvl>
    <w:lvl w:ilvl="2" w:tplc="340A0005" w:tentative="1">
      <w:start w:val="1"/>
      <w:numFmt w:val="bullet"/>
      <w:lvlText w:val=""/>
      <w:lvlJc w:val="left"/>
      <w:pPr>
        <w:ind w:left="2176" w:hanging="360"/>
      </w:pPr>
      <w:rPr>
        <w:rFonts w:ascii="Wingdings" w:hAnsi="Wingdings" w:hint="default"/>
      </w:rPr>
    </w:lvl>
    <w:lvl w:ilvl="3" w:tplc="340A0001" w:tentative="1">
      <w:start w:val="1"/>
      <w:numFmt w:val="bullet"/>
      <w:lvlText w:val=""/>
      <w:lvlJc w:val="left"/>
      <w:pPr>
        <w:ind w:left="2896" w:hanging="360"/>
      </w:pPr>
      <w:rPr>
        <w:rFonts w:ascii="Symbol" w:hAnsi="Symbol" w:hint="default"/>
      </w:rPr>
    </w:lvl>
    <w:lvl w:ilvl="4" w:tplc="340A0003" w:tentative="1">
      <w:start w:val="1"/>
      <w:numFmt w:val="bullet"/>
      <w:lvlText w:val="o"/>
      <w:lvlJc w:val="left"/>
      <w:pPr>
        <w:ind w:left="3616" w:hanging="360"/>
      </w:pPr>
      <w:rPr>
        <w:rFonts w:ascii="Courier New" w:hAnsi="Courier New" w:cs="Courier New" w:hint="default"/>
      </w:rPr>
    </w:lvl>
    <w:lvl w:ilvl="5" w:tplc="340A0005" w:tentative="1">
      <w:start w:val="1"/>
      <w:numFmt w:val="bullet"/>
      <w:lvlText w:val=""/>
      <w:lvlJc w:val="left"/>
      <w:pPr>
        <w:ind w:left="4336" w:hanging="360"/>
      </w:pPr>
      <w:rPr>
        <w:rFonts w:ascii="Wingdings" w:hAnsi="Wingdings" w:hint="default"/>
      </w:rPr>
    </w:lvl>
    <w:lvl w:ilvl="6" w:tplc="340A0001" w:tentative="1">
      <w:start w:val="1"/>
      <w:numFmt w:val="bullet"/>
      <w:lvlText w:val=""/>
      <w:lvlJc w:val="left"/>
      <w:pPr>
        <w:ind w:left="5056" w:hanging="360"/>
      </w:pPr>
      <w:rPr>
        <w:rFonts w:ascii="Symbol" w:hAnsi="Symbol" w:hint="default"/>
      </w:rPr>
    </w:lvl>
    <w:lvl w:ilvl="7" w:tplc="340A0003" w:tentative="1">
      <w:start w:val="1"/>
      <w:numFmt w:val="bullet"/>
      <w:lvlText w:val="o"/>
      <w:lvlJc w:val="left"/>
      <w:pPr>
        <w:ind w:left="5776" w:hanging="360"/>
      </w:pPr>
      <w:rPr>
        <w:rFonts w:ascii="Courier New" w:hAnsi="Courier New" w:cs="Courier New" w:hint="default"/>
      </w:rPr>
    </w:lvl>
    <w:lvl w:ilvl="8" w:tplc="340A0005" w:tentative="1">
      <w:start w:val="1"/>
      <w:numFmt w:val="bullet"/>
      <w:lvlText w:val=""/>
      <w:lvlJc w:val="left"/>
      <w:pPr>
        <w:ind w:left="6496" w:hanging="360"/>
      </w:pPr>
      <w:rPr>
        <w:rFonts w:ascii="Wingdings" w:hAnsi="Wingdings" w:hint="default"/>
      </w:rPr>
    </w:lvl>
  </w:abstractNum>
  <w:abstractNum w:abstractNumId="19" w15:restartNumberingAfterBreak="0">
    <w:nsid w:val="40F66D58"/>
    <w:multiLevelType w:val="hybridMultilevel"/>
    <w:tmpl w:val="1F2E8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76D5680"/>
    <w:multiLevelType w:val="hybridMultilevel"/>
    <w:tmpl w:val="7D44144C"/>
    <w:lvl w:ilvl="0" w:tplc="340A0001">
      <w:start w:val="1"/>
      <w:numFmt w:val="bullet"/>
      <w:lvlText w:val=""/>
      <w:lvlJc w:val="left"/>
      <w:pPr>
        <w:ind w:left="720" w:hanging="360"/>
      </w:pPr>
      <w:rPr>
        <w:rFonts w:ascii="Symbol" w:hAnsi="Symbol" w:hint="default"/>
      </w:rPr>
    </w:lvl>
    <w:lvl w:ilvl="1" w:tplc="23F4D3F6">
      <w:start w:val="10"/>
      <w:numFmt w:val="bullet"/>
      <w:lvlText w:val="-"/>
      <w:lvlJc w:val="left"/>
      <w:pPr>
        <w:ind w:left="1440" w:hanging="360"/>
      </w:pPr>
      <w:rPr>
        <w:rFonts w:ascii="Calibri" w:eastAsia="Arial Unicode MS" w:hAnsi="Calibri" w:cs="Arial Unicode MS" w:hint="default"/>
      </w:rPr>
    </w:lvl>
    <w:lvl w:ilvl="2" w:tplc="340A0009">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EB69F2"/>
    <w:multiLevelType w:val="hybridMultilevel"/>
    <w:tmpl w:val="70A294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98F07CF"/>
    <w:multiLevelType w:val="hybridMultilevel"/>
    <w:tmpl w:val="9F1A108C"/>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C3B0325"/>
    <w:multiLevelType w:val="hybridMultilevel"/>
    <w:tmpl w:val="8D1E4D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C9B6B01"/>
    <w:multiLevelType w:val="hybridMultilevel"/>
    <w:tmpl w:val="98DCB64C"/>
    <w:lvl w:ilvl="0" w:tplc="62EECCDE">
      <w:numFmt w:val="bullet"/>
      <w:lvlText w:val="-"/>
      <w:lvlJc w:val="left"/>
      <w:pPr>
        <w:ind w:left="720" w:hanging="360"/>
      </w:pPr>
      <w:rPr>
        <w:rFonts w:ascii="Calibri" w:eastAsia="Times New Roman"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04F6F79"/>
    <w:multiLevelType w:val="hybridMultilevel"/>
    <w:tmpl w:val="8CAC0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40D00B5"/>
    <w:multiLevelType w:val="hybridMultilevel"/>
    <w:tmpl w:val="EADEF0C6"/>
    <w:lvl w:ilvl="0" w:tplc="437E89EE">
      <w:numFmt w:val="bullet"/>
      <w:lvlText w:val="-"/>
      <w:lvlJc w:val="left"/>
      <w:pPr>
        <w:ind w:left="720" w:hanging="360"/>
      </w:pPr>
      <w:rPr>
        <w:rFonts w:ascii="Corbel" w:eastAsiaTheme="minorHAnsi" w:hAnsi="Corbel" w:cs="Corbel" w:hint="default"/>
      </w:rPr>
    </w:lvl>
    <w:lvl w:ilvl="1" w:tplc="340A0009">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960638A"/>
    <w:multiLevelType w:val="hybridMultilevel"/>
    <w:tmpl w:val="BD5CFCAC"/>
    <w:lvl w:ilvl="0" w:tplc="340A000D">
      <w:start w:val="1"/>
      <w:numFmt w:val="bullet"/>
      <w:lvlText w:val=""/>
      <w:lvlJc w:val="left"/>
      <w:pPr>
        <w:ind w:left="720" w:hanging="360"/>
      </w:pPr>
      <w:rPr>
        <w:rFonts w:ascii="Wingdings" w:hAnsi="Wingdings" w:hint="default"/>
      </w:rPr>
    </w:lvl>
    <w:lvl w:ilvl="1" w:tplc="62EECCDE">
      <w:numFmt w:val="bullet"/>
      <w:lvlText w:val="-"/>
      <w:lvlJc w:val="left"/>
      <w:pPr>
        <w:ind w:left="1440" w:hanging="360"/>
      </w:pPr>
      <w:rPr>
        <w:rFonts w:ascii="Calibri" w:eastAsia="Times New Roman" w:hAnsi="Calibr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96803FB"/>
    <w:multiLevelType w:val="hybridMultilevel"/>
    <w:tmpl w:val="AACAB48A"/>
    <w:lvl w:ilvl="0" w:tplc="340A0001">
      <w:start w:val="1"/>
      <w:numFmt w:val="bullet"/>
      <w:lvlText w:val=""/>
      <w:lvlJc w:val="left"/>
      <w:pPr>
        <w:ind w:left="720" w:hanging="360"/>
      </w:pPr>
      <w:rPr>
        <w:rFonts w:ascii="Symbol" w:hAnsi="Symbol" w:hint="default"/>
      </w:rPr>
    </w:lvl>
    <w:lvl w:ilvl="1" w:tplc="23F4D3F6">
      <w:start w:val="10"/>
      <w:numFmt w:val="bullet"/>
      <w:lvlText w:val="-"/>
      <w:lvlJc w:val="left"/>
      <w:pPr>
        <w:ind w:left="1440" w:hanging="360"/>
      </w:pPr>
      <w:rPr>
        <w:rFonts w:ascii="Calibri" w:eastAsia="Arial Unicode MS" w:hAnsi="Calibri" w:cs="Arial Unicode M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FD51FD1"/>
    <w:multiLevelType w:val="hybridMultilevel"/>
    <w:tmpl w:val="5D9C83C8"/>
    <w:lvl w:ilvl="0" w:tplc="23F4D3F6">
      <w:start w:val="10"/>
      <w:numFmt w:val="bullet"/>
      <w:lvlText w:val="-"/>
      <w:lvlJc w:val="left"/>
      <w:pPr>
        <w:ind w:left="720" w:hanging="360"/>
      </w:pPr>
      <w:rPr>
        <w:rFonts w:ascii="Calibri" w:eastAsia="Arial Unicode MS" w:hAnsi="Calibri" w:cs="Arial Unicode MS"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0566376"/>
    <w:multiLevelType w:val="hybridMultilevel"/>
    <w:tmpl w:val="08561076"/>
    <w:lvl w:ilvl="0" w:tplc="62EECCDE">
      <w:numFmt w:val="bullet"/>
      <w:lvlText w:val="-"/>
      <w:lvlJc w:val="left"/>
      <w:pPr>
        <w:ind w:left="720" w:hanging="360"/>
      </w:pPr>
      <w:rPr>
        <w:rFonts w:ascii="Calibri" w:eastAsia="Times New Roman"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0692FCA"/>
    <w:multiLevelType w:val="hybridMultilevel"/>
    <w:tmpl w:val="9FAC017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2" w15:restartNumberingAfterBreak="0">
    <w:nsid w:val="70DF57FE"/>
    <w:multiLevelType w:val="hybridMultilevel"/>
    <w:tmpl w:val="AC1E8ED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4077A2D"/>
    <w:multiLevelType w:val="hybridMultilevel"/>
    <w:tmpl w:val="D0BE8BE0"/>
    <w:lvl w:ilvl="0" w:tplc="340A0001">
      <w:start w:val="1"/>
      <w:numFmt w:val="bullet"/>
      <w:lvlText w:val=""/>
      <w:lvlJc w:val="left"/>
      <w:pPr>
        <w:ind w:left="720" w:hanging="360"/>
      </w:pPr>
      <w:rPr>
        <w:rFonts w:ascii="Symbol" w:hAnsi="Symbol" w:hint="default"/>
      </w:rPr>
    </w:lvl>
    <w:lvl w:ilvl="1" w:tplc="340A0005">
      <w:start w:val="1"/>
      <w:numFmt w:val="bullet"/>
      <w:lvlText w:val=""/>
      <w:lvlJc w:val="left"/>
      <w:pPr>
        <w:ind w:left="1440" w:hanging="360"/>
      </w:pPr>
      <w:rPr>
        <w:rFonts w:ascii="Wingdings" w:hAnsi="Wingding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6590216"/>
    <w:multiLevelType w:val="hybridMultilevel"/>
    <w:tmpl w:val="89065264"/>
    <w:lvl w:ilvl="0" w:tplc="62EECCDE">
      <w:numFmt w:val="bullet"/>
      <w:lvlText w:val="-"/>
      <w:lvlJc w:val="left"/>
      <w:pPr>
        <w:ind w:left="720" w:hanging="360"/>
      </w:pPr>
      <w:rPr>
        <w:rFonts w:ascii="Calibri" w:eastAsia="Times New Roman" w:hAnsi="Calibri" w:cs="Times New Roman" w:hint="default"/>
      </w:rPr>
    </w:lvl>
    <w:lvl w:ilvl="1" w:tplc="340A0001">
      <w:start w:val="1"/>
      <w:numFmt w:val="bullet"/>
      <w:lvlText w:val=""/>
      <w:lvlJc w:val="left"/>
      <w:pPr>
        <w:ind w:left="1440" w:hanging="360"/>
      </w:pPr>
      <w:rPr>
        <w:rFonts w:ascii="Symbol" w:hAnsi="Symbol"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7F428FF"/>
    <w:multiLevelType w:val="hybridMultilevel"/>
    <w:tmpl w:val="2BB2B7B8"/>
    <w:lvl w:ilvl="0" w:tplc="3B50B89E">
      <w:numFmt w:val="bullet"/>
      <w:lvlText w:val="-"/>
      <w:lvlJc w:val="left"/>
      <w:pPr>
        <w:ind w:left="720" w:hanging="360"/>
      </w:pPr>
      <w:rPr>
        <w:rFonts w:ascii="Corbel" w:eastAsiaTheme="minorHAnsi" w:hAnsi="Corbel" w:cs="Corbe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A391F44"/>
    <w:multiLevelType w:val="hybridMultilevel"/>
    <w:tmpl w:val="21C84FE4"/>
    <w:lvl w:ilvl="0" w:tplc="EF0AFFC8">
      <w:numFmt w:val="bullet"/>
      <w:lvlText w:val="-"/>
      <w:lvlJc w:val="left"/>
      <w:pPr>
        <w:ind w:left="720" w:hanging="360"/>
      </w:pPr>
      <w:rPr>
        <w:rFonts w:ascii="Calibri" w:eastAsia="Arial Unicode MS" w:hAnsi="Calibri" w:cs="Arial Unicode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B7749F6"/>
    <w:multiLevelType w:val="hybridMultilevel"/>
    <w:tmpl w:val="BBA6829E"/>
    <w:lvl w:ilvl="0" w:tplc="340A000F">
      <w:start w:val="1"/>
      <w:numFmt w:val="decimal"/>
      <w:lvlText w:val="%1."/>
      <w:lvlJc w:val="left"/>
      <w:pPr>
        <w:ind w:left="360" w:hanging="360"/>
      </w:pPr>
    </w:lvl>
    <w:lvl w:ilvl="1" w:tplc="6218CBFE">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7E8D4DDA"/>
    <w:multiLevelType w:val="hybridMultilevel"/>
    <w:tmpl w:val="779AAFE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14" w:hanging="360"/>
      </w:pPr>
      <w:rPr>
        <w:rFonts w:ascii="Courier New" w:hAnsi="Courier New" w:cs="Courier New" w:hint="default"/>
      </w:rPr>
    </w:lvl>
    <w:lvl w:ilvl="2" w:tplc="340A0005" w:tentative="1">
      <w:start w:val="1"/>
      <w:numFmt w:val="bullet"/>
      <w:lvlText w:val=""/>
      <w:lvlJc w:val="left"/>
      <w:pPr>
        <w:ind w:left="1734" w:hanging="360"/>
      </w:pPr>
      <w:rPr>
        <w:rFonts w:ascii="Wingdings" w:hAnsi="Wingdings" w:hint="default"/>
      </w:rPr>
    </w:lvl>
    <w:lvl w:ilvl="3" w:tplc="340A0001" w:tentative="1">
      <w:start w:val="1"/>
      <w:numFmt w:val="bullet"/>
      <w:lvlText w:val=""/>
      <w:lvlJc w:val="left"/>
      <w:pPr>
        <w:ind w:left="2454" w:hanging="360"/>
      </w:pPr>
      <w:rPr>
        <w:rFonts w:ascii="Symbol" w:hAnsi="Symbol" w:hint="default"/>
      </w:rPr>
    </w:lvl>
    <w:lvl w:ilvl="4" w:tplc="340A0003" w:tentative="1">
      <w:start w:val="1"/>
      <w:numFmt w:val="bullet"/>
      <w:lvlText w:val="o"/>
      <w:lvlJc w:val="left"/>
      <w:pPr>
        <w:ind w:left="3174" w:hanging="360"/>
      </w:pPr>
      <w:rPr>
        <w:rFonts w:ascii="Courier New" w:hAnsi="Courier New" w:cs="Courier New" w:hint="default"/>
      </w:rPr>
    </w:lvl>
    <w:lvl w:ilvl="5" w:tplc="340A0005" w:tentative="1">
      <w:start w:val="1"/>
      <w:numFmt w:val="bullet"/>
      <w:lvlText w:val=""/>
      <w:lvlJc w:val="left"/>
      <w:pPr>
        <w:ind w:left="3894" w:hanging="360"/>
      </w:pPr>
      <w:rPr>
        <w:rFonts w:ascii="Wingdings" w:hAnsi="Wingdings" w:hint="default"/>
      </w:rPr>
    </w:lvl>
    <w:lvl w:ilvl="6" w:tplc="340A0001" w:tentative="1">
      <w:start w:val="1"/>
      <w:numFmt w:val="bullet"/>
      <w:lvlText w:val=""/>
      <w:lvlJc w:val="left"/>
      <w:pPr>
        <w:ind w:left="4614" w:hanging="360"/>
      </w:pPr>
      <w:rPr>
        <w:rFonts w:ascii="Symbol" w:hAnsi="Symbol" w:hint="default"/>
      </w:rPr>
    </w:lvl>
    <w:lvl w:ilvl="7" w:tplc="340A0003" w:tentative="1">
      <w:start w:val="1"/>
      <w:numFmt w:val="bullet"/>
      <w:lvlText w:val="o"/>
      <w:lvlJc w:val="left"/>
      <w:pPr>
        <w:ind w:left="5334" w:hanging="360"/>
      </w:pPr>
      <w:rPr>
        <w:rFonts w:ascii="Courier New" w:hAnsi="Courier New" w:cs="Courier New" w:hint="default"/>
      </w:rPr>
    </w:lvl>
    <w:lvl w:ilvl="8" w:tplc="340A0005" w:tentative="1">
      <w:start w:val="1"/>
      <w:numFmt w:val="bullet"/>
      <w:lvlText w:val=""/>
      <w:lvlJc w:val="left"/>
      <w:pPr>
        <w:ind w:left="6054" w:hanging="360"/>
      </w:pPr>
      <w:rPr>
        <w:rFonts w:ascii="Wingdings" w:hAnsi="Wingdings" w:hint="default"/>
      </w:rPr>
    </w:lvl>
  </w:abstractNum>
  <w:abstractNum w:abstractNumId="39" w15:restartNumberingAfterBreak="0">
    <w:nsid w:val="7EFD7961"/>
    <w:multiLevelType w:val="hybridMultilevel"/>
    <w:tmpl w:val="C97291C2"/>
    <w:lvl w:ilvl="0" w:tplc="6BC6E3B8">
      <w:start w:val="2"/>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F2623B5"/>
    <w:multiLevelType w:val="hybridMultilevel"/>
    <w:tmpl w:val="2ECE02E8"/>
    <w:lvl w:ilvl="0" w:tplc="340A000F">
      <w:start w:val="1"/>
      <w:numFmt w:val="decimal"/>
      <w:lvlText w:val="%1."/>
      <w:lvlJc w:val="left"/>
      <w:pPr>
        <w:ind w:left="720" w:hanging="360"/>
      </w:pPr>
      <w:rPr>
        <w:rFonts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FE67A25"/>
    <w:multiLevelType w:val="hybridMultilevel"/>
    <w:tmpl w:val="C74C28EE"/>
    <w:lvl w:ilvl="0" w:tplc="80083B00">
      <w:start w:val="1"/>
      <w:numFmt w:val="bullet"/>
      <w:lvlText w:val=""/>
      <w:lvlJc w:val="left"/>
      <w:pPr>
        <w:tabs>
          <w:tab w:val="num" w:pos="720"/>
        </w:tabs>
        <w:ind w:left="720" w:hanging="360"/>
      </w:pPr>
      <w:rPr>
        <w:rFonts w:ascii="Wingdings" w:hAnsi="Wingdings" w:hint="default"/>
        <w:color w:val="auto"/>
        <w:lang w:val="es-CL"/>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21"/>
  </w:num>
  <w:num w:numId="3">
    <w:abstractNumId w:val="2"/>
  </w:num>
  <w:num w:numId="4">
    <w:abstractNumId w:val="14"/>
  </w:num>
  <w:num w:numId="5">
    <w:abstractNumId w:val="30"/>
  </w:num>
  <w:num w:numId="6">
    <w:abstractNumId w:val="24"/>
  </w:num>
  <w:num w:numId="7">
    <w:abstractNumId w:val="34"/>
  </w:num>
  <w:num w:numId="8">
    <w:abstractNumId w:val="0"/>
  </w:num>
  <w:num w:numId="9">
    <w:abstractNumId w:val="4"/>
  </w:num>
  <w:num w:numId="10">
    <w:abstractNumId w:val="39"/>
  </w:num>
  <w:num w:numId="11">
    <w:abstractNumId w:val="41"/>
  </w:num>
  <w:num w:numId="12">
    <w:abstractNumId w:val="7"/>
  </w:num>
  <w:num w:numId="13">
    <w:abstractNumId w:val="3"/>
  </w:num>
  <w:num w:numId="14">
    <w:abstractNumId w:val="27"/>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29"/>
  </w:num>
  <w:num w:numId="22">
    <w:abstractNumId w:val="36"/>
  </w:num>
  <w:num w:numId="23">
    <w:abstractNumId w:val="8"/>
  </w:num>
  <w:num w:numId="24">
    <w:abstractNumId w:val="28"/>
  </w:num>
  <w:num w:numId="25">
    <w:abstractNumId w:val="20"/>
  </w:num>
  <w:num w:numId="26">
    <w:abstractNumId w:val="25"/>
  </w:num>
  <w:num w:numId="27">
    <w:abstractNumId w:val="17"/>
  </w:num>
  <w:num w:numId="28">
    <w:abstractNumId w:val="15"/>
  </w:num>
  <w:num w:numId="29">
    <w:abstractNumId w:val="19"/>
  </w:num>
  <w:num w:numId="30">
    <w:abstractNumId w:val="5"/>
  </w:num>
  <w:num w:numId="31">
    <w:abstractNumId w:val="33"/>
  </w:num>
  <w:num w:numId="32">
    <w:abstractNumId w:val="35"/>
  </w:num>
  <w:num w:numId="33">
    <w:abstractNumId w:val="37"/>
  </w:num>
  <w:num w:numId="34">
    <w:abstractNumId w:val="38"/>
  </w:num>
  <w:num w:numId="35">
    <w:abstractNumId w:val="18"/>
  </w:num>
  <w:num w:numId="36">
    <w:abstractNumId w:val="40"/>
  </w:num>
  <w:num w:numId="37">
    <w:abstractNumId w:val="10"/>
  </w:num>
  <w:num w:numId="38">
    <w:abstractNumId w:val="26"/>
  </w:num>
  <w:num w:numId="39">
    <w:abstractNumId w:val="31"/>
  </w:num>
  <w:num w:numId="40">
    <w:abstractNumId w:val="1"/>
  </w:num>
  <w:num w:numId="41">
    <w:abstractNumId w:val="13"/>
  </w:num>
  <w:num w:numId="4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12"/>
    <w:rsid w:val="00001381"/>
    <w:rsid w:val="0000450C"/>
    <w:rsid w:val="000060D6"/>
    <w:rsid w:val="00007CC7"/>
    <w:rsid w:val="00010933"/>
    <w:rsid w:val="000124FD"/>
    <w:rsid w:val="00016582"/>
    <w:rsid w:val="00016E86"/>
    <w:rsid w:val="000208DC"/>
    <w:rsid w:val="00021D45"/>
    <w:rsid w:val="000231BC"/>
    <w:rsid w:val="000239BD"/>
    <w:rsid w:val="0002606E"/>
    <w:rsid w:val="0002640C"/>
    <w:rsid w:val="000264C8"/>
    <w:rsid w:val="00026B3D"/>
    <w:rsid w:val="000273A1"/>
    <w:rsid w:val="0002753B"/>
    <w:rsid w:val="00027985"/>
    <w:rsid w:val="00035B87"/>
    <w:rsid w:val="00035CED"/>
    <w:rsid w:val="00035FDA"/>
    <w:rsid w:val="00036F56"/>
    <w:rsid w:val="00037B79"/>
    <w:rsid w:val="00043025"/>
    <w:rsid w:val="00043DE5"/>
    <w:rsid w:val="00043E68"/>
    <w:rsid w:val="00044546"/>
    <w:rsid w:val="0004538F"/>
    <w:rsid w:val="00046454"/>
    <w:rsid w:val="00047572"/>
    <w:rsid w:val="00050D7D"/>
    <w:rsid w:val="00050E0E"/>
    <w:rsid w:val="000525A5"/>
    <w:rsid w:val="000544E8"/>
    <w:rsid w:val="00055A34"/>
    <w:rsid w:val="0005715A"/>
    <w:rsid w:val="00057670"/>
    <w:rsid w:val="00057F5F"/>
    <w:rsid w:val="000610E5"/>
    <w:rsid w:val="00061D00"/>
    <w:rsid w:val="0006243C"/>
    <w:rsid w:val="00064983"/>
    <w:rsid w:val="00065B61"/>
    <w:rsid w:val="00071FA9"/>
    <w:rsid w:val="00073F39"/>
    <w:rsid w:val="000763F1"/>
    <w:rsid w:val="000775E8"/>
    <w:rsid w:val="00077B1E"/>
    <w:rsid w:val="00080281"/>
    <w:rsid w:val="000806A2"/>
    <w:rsid w:val="000811A5"/>
    <w:rsid w:val="00083784"/>
    <w:rsid w:val="00086C86"/>
    <w:rsid w:val="00086EE0"/>
    <w:rsid w:val="000900D3"/>
    <w:rsid w:val="00090366"/>
    <w:rsid w:val="0009105C"/>
    <w:rsid w:val="00093372"/>
    <w:rsid w:val="00093B4F"/>
    <w:rsid w:val="00095315"/>
    <w:rsid w:val="00097C3C"/>
    <w:rsid w:val="000A0419"/>
    <w:rsid w:val="000A338F"/>
    <w:rsid w:val="000A5216"/>
    <w:rsid w:val="000A5E5B"/>
    <w:rsid w:val="000A61F8"/>
    <w:rsid w:val="000A79F3"/>
    <w:rsid w:val="000B6CE5"/>
    <w:rsid w:val="000C3B99"/>
    <w:rsid w:val="000C480C"/>
    <w:rsid w:val="000C4B06"/>
    <w:rsid w:val="000C70D4"/>
    <w:rsid w:val="000D17A9"/>
    <w:rsid w:val="000D17E3"/>
    <w:rsid w:val="000D1BAC"/>
    <w:rsid w:val="000D3693"/>
    <w:rsid w:val="000D4749"/>
    <w:rsid w:val="000D4E36"/>
    <w:rsid w:val="000D564E"/>
    <w:rsid w:val="000D59ED"/>
    <w:rsid w:val="000D790B"/>
    <w:rsid w:val="000E085F"/>
    <w:rsid w:val="000E2953"/>
    <w:rsid w:val="000E2B3F"/>
    <w:rsid w:val="000E2F2B"/>
    <w:rsid w:val="000E4CC9"/>
    <w:rsid w:val="000E50C4"/>
    <w:rsid w:val="000E65F4"/>
    <w:rsid w:val="000E66F3"/>
    <w:rsid w:val="000E7467"/>
    <w:rsid w:val="000F2495"/>
    <w:rsid w:val="000F24DC"/>
    <w:rsid w:val="000F2E66"/>
    <w:rsid w:val="000F5179"/>
    <w:rsid w:val="000F64DE"/>
    <w:rsid w:val="000F7D1B"/>
    <w:rsid w:val="00101510"/>
    <w:rsid w:val="001026DF"/>
    <w:rsid w:val="00103040"/>
    <w:rsid w:val="0010453C"/>
    <w:rsid w:val="00113E61"/>
    <w:rsid w:val="00114786"/>
    <w:rsid w:val="00114F8F"/>
    <w:rsid w:val="00115975"/>
    <w:rsid w:val="00115FC2"/>
    <w:rsid w:val="001167D7"/>
    <w:rsid w:val="0011694E"/>
    <w:rsid w:val="001202D0"/>
    <w:rsid w:val="00120C52"/>
    <w:rsid w:val="0012149D"/>
    <w:rsid w:val="0012166D"/>
    <w:rsid w:val="00121F56"/>
    <w:rsid w:val="00122395"/>
    <w:rsid w:val="00122F1D"/>
    <w:rsid w:val="00130F4A"/>
    <w:rsid w:val="00130FB0"/>
    <w:rsid w:val="00131F2A"/>
    <w:rsid w:val="0013266A"/>
    <w:rsid w:val="00137F1A"/>
    <w:rsid w:val="0014081D"/>
    <w:rsid w:val="00140FEF"/>
    <w:rsid w:val="00141AFA"/>
    <w:rsid w:val="0014371F"/>
    <w:rsid w:val="001454F3"/>
    <w:rsid w:val="001465D8"/>
    <w:rsid w:val="00147246"/>
    <w:rsid w:val="001472FE"/>
    <w:rsid w:val="0015092E"/>
    <w:rsid w:val="001511DF"/>
    <w:rsid w:val="001546C7"/>
    <w:rsid w:val="00156FBC"/>
    <w:rsid w:val="00163041"/>
    <w:rsid w:val="0016544F"/>
    <w:rsid w:val="0016630A"/>
    <w:rsid w:val="00170E79"/>
    <w:rsid w:val="00171960"/>
    <w:rsid w:val="0017266C"/>
    <w:rsid w:val="001737C4"/>
    <w:rsid w:val="00174211"/>
    <w:rsid w:val="00174970"/>
    <w:rsid w:val="001749A4"/>
    <w:rsid w:val="001770D0"/>
    <w:rsid w:val="001771F3"/>
    <w:rsid w:val="00182F9A"/>
    <w:rsid w:val="00183009"/>
    <w:rsid w:val="00184AFD"/>
    <w:rsid w:val="00184E80"/>
    <w:rsid w:val="001857EF"/>
    <w:rsid w:val="00185D09"/>
    <w:rsid w:val="00186133"/>
    <w:rsid w:val="00191F12"/>
    <w:rsid w:val="00192D31"/>
    <w:rsid w:val="00193993"/>
    <w:rsid w:val="00194E39"/>
    <w:rsid w:val="00195A10"/>
    <w:rsid w:val="001968AB"/>
    <w:rsid w:val="00196908"/>
    <w:rsid w:val="00196936"/>
    <w:rsid w:val="001A1095"/>
    <w:rsid w:val="001A3D22"/>
    <w:rsid w:val="001A5F5A"/>
    <w:rsid w:val="001A6418"/>
    <w:rsid w:val="001A7B59"/>
    <w:rsid w:val="001B078A"/>
    <w:rsid w:val="001B0F8D"/>
    <w:rsid w:val="001B113B"/>
    <w:rsid w:val="001B37E0"/>
    <w:rsid w:val="001B5107"/>
    <w:rsid w:val="001B6980"/>
    <w:rsid w:val="001C0CED"/>
    <w:rsid w:val="001C12EF"/>
    <w:rsid w:val="001C203A"/>
    <w:rsid w:val="001C28A2"/>
    <w:rsid w:val="001C35C2"/>
    <w:rsid w:val="001C573B"/>
    <w:rsid w:val="001C7AF5"/>
    <w:rsid w:val="001D0665"/>
    <w:rsid w:val="001D0775"/>
    <w:rsid w:val="001D1289"/>
    <w:rsid w:val="001D1477"/>
    <w:rsid w:val="001D25AE"/>
    <w:rsid w:val="001D4743"/>
    <w:rsid w:val="001D6160"/>
    <w:rsid w:val="001D6D8F"/>
    <w:rsid w:val="001D7993"/>
    <w:rsid w:val="001E0E39"/>
    <w:rsid w:val="001E1B5B"/>
    <w:rsid w:val="001E29D9"/>
    <w:rsid w:val="001E3287"/>
    <w:rsid w:val="001E349E"/>
    <w:rsid w:val="001E3C51"/>
    <w:rsid w:val="001E3C71"/>
    <w:rsid w:val="001E438F"/>
    <w:rsid w:val="001E5C28"/>
    <w:rsid w:val="001E6D87"/>
    <w:rsid w:val="001E78B5"/>
    <w:rsid w:val="001E7C41"/>
    <w:rsid w:val="001F1893"/>
    <w:rsid w:val="001F40BC"/>
    <w:rsid w:val="001F654F"/>
    <w:rsid w:val="001F71A2"/>
    <w:rsid w:val="00203639"/>
    <w:rsid w:val="0020406D"/>
    <w:rsid w:val="002050DB"/>
    <w:rsid w:val="002060AE"/>
    <w:rsid w:val="00207FED"/>
    <w:rsid w:val="00210C70"/>
    <w:rsid w:val="00211640"/>
    <w:rsid w:val="002135B3"/>
    <w:rsid w:val="00213BDB"/>
    <w:rsid w:val="00214F02"/>
    <w:rsid w:val="00217990"/>
    <w:rsid w:val="00227361"/>
    <w:rsid w:val="00231172"/>
    <w:rsid w:val="00233517"/>
    <w:rsid w:val="00236A2A"/>
    <w:rsid w:val="0023761B"/>
    <w:rsid w:val="002376B1"/>
    <w:rsid w:val="002379E9"/>
    <w:rsid w:val="00241CE6"/>
    <w:rsid w:val="00242985"/>
    <w:rsid w:val="00244575"/>
    <w:rsid w:val="00245E87"/>
    <w:rsid w:val="00246AA8"/>
    <w:rsid w:val="002511CB"/>
    <w:rsid w:val="00251C87"/>
    <w:rsid w:val="0025208A"/>
    <w:rsid w:val="00254DC3"/>
    <w:rsid w:val="00255582"/>
    <w:rsid w:val="0025580D"/>
    <w:rsid w:val="002558B9"/>
    <w:rsid w:val="00257E5F"/>
    <w:rsid w:val="00260823"/>
    <w:rsid w:val="00260AAA"/>
    <w:rsid w:val="00266BF5"/>
    <w:rsid w:val="00270565"/>
    <w:rsid w:val="0027416A"/>
    <w:rsid w:val="00274DA5"/>
    <w:rsid w:val="00283E7A"/>
    <w:rsid w:val="00283FF3"/>
    <w:rsid w:val="00284E41"/>
    <w:rsid w:val="002908D7"/>
    <w:rsid w:val="00290DF4"/>
    <w:rsid w:val="00290F61"/>
    <w:rsid w:val="0029530A"/>
    <w:rsid w:val="00295A2F"/>
    <w:rsid w:val="00296191"/>
    <w:rsid w:val="002A04EB"/>
    <w:rsid w:val="002A3766"/>
    <w:rsid w:val="002A3B70"/>
    <w:rsid w:val="002A4493"/>
    <w:rsid w:val="002A4C12"/>
    <w:rsid w:val="002A4E02"/>
    <w:rsid w:val="002A6652"/>
    <w:rsid w:val="002B5865"/>
    <w:rsid w:val="002B5B3A"/>
    <w:rsid w:val="002C1B42"/>
    <w:rsid w:val="002D2BDC"/>
    <w:rsid w:val="002D40C0"/>
    <w:rsid w:val="002D5CE2"/>
    <w:rsid w:val="002D6421"/>
    <w:rsid w:val="002E1D54"/>
    <w:rsid w:val="002E320A"/>
    <w:rsid w:val="002F1233"/>
    <w:rsid w:val="002F2878"/>
    <w:rsid w:val="002F3310"/>
    <w:rsid w:val="002F6164"/>
    <w:rsid w:val="00300B02"/>
    <w:rsid w:val="00300B9A"/>
    <w:rsid w:val="00301700"/>
    <w:rsid w:val="00301C6C"/>
    <w:rsid w:val="003024D4"/>
    <w:rsid w:val="00302C48"/>
    <w:rsid w:val="00314675"/>
    <w:rsid w:val="00317314"/>
    <w:rsid w:val="00317E9E"/>
    <w:rsid w:val="003230AC"/>
    <w:rsid w:val="0032318E"/>
    <w:rsid w:val="003241D9"/>
    <w:rsid w:val="00326468"/>
    <w:rsid w:val="00326F11"/>
    <w:rsid w:val="00327005"/>
    <w:rsid w:val="003276BD"/>
    <w:rsid w:val="00327F7C"/>
    <w:rsid w:val="003318A0"/>
    <w:rsid w:val="00331D02"/>
    <w:rsid w:val="00332775"/>
    <w:rsid w:val="00337AAC"/>
    <w:rsid w:val="00343808"/>
    <w:rsid w:val="00345D59"/>
    <w:rsid w:val="0034675A"/>
    <w:rsid w:val="00347A75"/>
    <w:rsid w:val="00350563"/>
    <w:rsid w:val="00350D1B"/>
    <w:rsid w:val="00354868"/>
    <w:rsid w:val="00355845"/>
    <w:rsid w:val="00355F21"/>
    <w:rsid w:val="00356233"/>
    <w:rsid w:val="00362845"/>
    <w:rsid w:val="00363699"/>
    <w:rsid w:val="00363A1D"/>
    <w:rsid w:val="003711AA"/>
    <w:rsid w:val="00372EDE"/>
    <w:rsid w:val="0037321D"/>
    <w:rsid w:val="003745C4"/>
    <w:rsid w:val="00383AF3"/>
    <w:rsid w:val="00384BE9"/>
    <w:rsid w:val="003859BF"/>
    <w:rsid w:val="00386649"/>
    <w:rsid w:val="00386C65"/>
    <w:rsid w:val="0038743E"/>
    <w:rsid w:val="00391DDE"/>
    <w:rsid w:val="00393654"/>
    <w:rsid w:val="00394053"/>
    <w:rsid w:val="003957E3"/>
    <w:rsid w:val="003967D4"/>
    <w:rsid w:val="00396910"/>
    <w:rsid w:val="00396B65"/>
    <w:rsid w:val="003A0E85"/>
    <w:rsid w:val="003A1B67"/>
    <w:rsid w:val="003A65F8"/>
    <w:rsid w:val="003A72A2"/>
    <w:rsid w:val="003A7549"/>
    <w:rsid w:val="003A7E3D"/>
    <w:rsid w:val="003B00BE"/>
    <w:rsid w:val="003B028C"/>
    <w:rsid w:val="003B02E8"/>
    <w:rsid w:val="003B0CD3"/>
    <w:rsid w:val="003B10D3"/>
    <w:rsid w:val="003B1F5C"/>
    <w:rsid w:val="003B4BAC"/>
    <w:rsid w:val="003C0B01"/>
    <w:rsid w:val="003C20E2"/>
    <w:rsid w:val="003C62D9"/>
    <w:rsid w:val="003C7301"/>
    <w:rsid w:val="003C796C"/>
    <w:rsid w:val="003C7A52"/>
    <w:rsid w:val="003D11CD"/>
    <w:rsid w:val="003D54B3"/>
    <w:rsid w:val="003D5CD9"/>
    <w:rsid w:val="003D62C7"/>
    <w:rsid w:val="003D6337"/>
    <w:rsid w:val="003E09C8"/>
    <w:rsid w:val="003E118F"/>
    <w:rsid w:val="003E1668"/>
    <w:rsid w:val="003E1F03"/>
    <w:rsid w:val="003E2A25"/>
    <w:rsid w:val="003E35E2"/>
    <w:rsid w:val="003E73EF"/>
    <w:rsid w:val="003F305F"/>
    <w:rsid w:val="003F37A0"/>
    <w:rsid w:val="003F58B4"/>
    <w:rsid w:val="003F5F4E"/>
    <w:rsid w:val="003F75D6"/>
    <w:rsid w:val="0040252B"/>
    <w:rsid w:val="00402913"/>
    <w:rsid w:val="00407992"/>
    <w:rsid w:val="0041129E"/>
    <w:rsid w:val="0041157A"/>
    <w:rsid w:val="00411584"/>
    <w:rsid w:val="004139AD"/>
    <w:rsid w:val="00417BE4"/>
    <w:rsid w:val="004253AA"/>
    <w:rsid w:val="00425B43"/>
    <w:rsid w:val="00432F63"/>
    <w:rsid w:val="004334A0"/>
    <w:rsid w:val="00435DBA"/>
    <w:rsid w:val="0043603A"/>
    <w:rsid w:val="00437EE5"/>
    <w:rsid w:val="0044077B"/>
    <w:rsid w:val="00442BB1"/>
    <w:rsid w:val="00443D6F"/>
    <w:rsid w:val="004450E2"/>
    <w:rsid w:val="004477D0"/>
    <w:rsid w:val="00450C34"/>
    <w:rsid w:val="00451CF7"/>
    <w:rsid w:val="00452E05"/>
    <w:rsid w:val="004536CD"/>
    <w:rsid w:val="00455C73"/>
    <w:rsid w:val="004565B7"/>
    <w:rsid w:val="00461253"/>
    <w:rsid w:val="00461FC5"/>
    <w:rsid w:val="004648A3"/>
    <w:rsid w:val="0047031A"/>
    <w:rsid w:val="0047055C"/>
    <w:rsid w:val="004708F7"/>
    <w:rsid w:val="00470D0B"/>
    <w:rsid w:val="00470F11"/>
    <w:rsid w:val="004710D6"/>
    <w:rsid w:val="00472298"/>
    <w:rsid w:val="00472771"/>
    <w:rsid w:val="00472DD0"/>
    <w:rsid w:val="00476084"/>
    <w:rsid w:val="004772D7"/>
    <w:rsid w:val="00481367"/>
    <w:rsid w:val="00482096"/>
    <w:rsid w:val="00482466"/>
    <w:rsid w:val="00482AEC"/>
    <w:rsid w:val="00482DBE"/>
    <w:rsid w:val="0048777A"/>
    <w:rsid w:val="00487E72"/>
    <w:rsid w:val="004913AA"/>
    <w:rsid w:val="004960EF"/>
    <w:rsid w:val="004A18A0"/>
    <w:rsid w:val="004A23A1"/>
    <w:rsid w:val="004A31FA"/>
    <w:rsid w:val="004A7FC4"/>
    <w:rsid w:val="004B0BD1"/>
    <w:rsid w:val="004B2FD7"/>
    <w:rsid w:val="004C2744"/>
    <w:rsid w:val="004C2CA2"/>
    <w:rsid w:val="004C7A24"/>
    <w:rsid w:val="004C7AEA"/>
    <w:rsid w:val="004D02A2"/>
    <w:rsid w:val="004D03D8"/>
    <w:rsid w:val="004D0483"/>
    <w:rsid w:val="004D1373"/>
    <w:rsid w:val="004D1D15"/>
    <w:rsid w:val="004D26B4"/>
    <w:rsid w:val="004D41A3"/>
    <w:rsid w:val="004D52E0"/>
    <w:rsid w:val="004D6906"/>
    <w:rsid w:val="004D77F5"/>
    <w:rsid w:val="004E1EEB"/>
    <w:rsid w:val="004E30C7"/>
    <w:rsid w:val="004E32AB"/>
    <w:rsid w:val="004E52CB"/>
    <w:rsid w:val="004E56BD"/>
    <w:rsid w:val="004E5EAD"/>
    <w:rsid w:val="004F008F"/>
    <w:rsid w:val="004F59E5"/>
    <w:rsid w:val="004F6079"/>
    <w:rsid w:val="004F732B"/>
    <w:rsid w:val="00501321"/>
    <w:rsid w:val="0050199B"/>
    <w:rsid w:val="00503A81"/>
    <w:rsid w:val="00504235"/>
    <w:rsid w:val="0050438E"/>
    <w:rsid w:val="00505A3E"/>
    <w:rsid w:val="00511AA7"/>
    <w:rsid w:val="00514D17"/>
    <w:rsid w:val="00517460"/>
    <w:rsid w:val="00521914"/>
    <w:rsid w:val="00522FBD"/>
    <w:rsid w:val="005234C0"/>
    <w:rsid w:val="00525B65"/>
    <w:rsid w:val="00525BA1"/>
    <w:rsid w:val="00525BFB"/>
    <w:rsid w:val="00525F4C"/>
    <w:rsid w:val="00526F85"/>
    <w:rsid w:val="0052700A"/>
    <w:rsid w:val="00530752"/>
    <w:rsid w:val="00530BC3"/>
    <w:rsid w:val="00531334"/>
    <w:rsid w:val="005315F6"/>
    <w:rsid w:val="00531C0B"/>
    <w:rsid w:val="00531E4D"/>
    <w:rsid w:val="00532677"/>
    <w:rsid w:val="00533BD1"/>
    <w:rsid w:val="005341EA"/>
    <w:rsid w:val="005350BA"/>
    <w:rsid w:val="00535C24"/>
    <w:rsid w:val="005361C2"/>
    <w:rsid w:val="005366FE"/>
    <w:rsid w:val="00537758"/>
    <w:rsid w:val="005421B7"/>
    <w:rsid w:val="005424FC"/>
    <w:rsid w:val="005441E4"/>
    <w:rsid w:val="00546299"/>
    <w:rsid w:val="005474F8"/>
    <w:rsid w:val="00550FCE"/>
    <w:rsid w:val="005512B7"/>
    <w:rsid w:val="005516A5"/>
    <w:rsid w:val="0055479C"/>
    <w:rsid w:val="00554B95"/>
    <w:rsid w:val="00554FC6"/>
    <w:rsid w:val="005556C8"/>
    <w:rsid w:val="00566194"/>
    <w:rsid w:val="00566DF7"/>
    <w:rsid w:val="00570043"/>
    <w:rsid w:val="00572E7F"/>
    <w:rsid w:val="00574352"/>
    <w:rsid w:val="005745BD"/>
    <w:rsid w:val="00575E4C"/>
    <w:rsid w:val="00576B45"/>
    <w:rsid w:val="00577E9F"/>
    <w:rsid w:val="0058350A"/>
    <w:rsid w:val="00584357"/>
    <w:rsid w:val="00586F37"/>
    <w:rsid w:val="00590AF2"/>
    <w:rsid w:val="00593A56"/>
    <w:rsid w:val="005A2762"/>
    <w:rsid w:val="005A29BA"/>
    <w:rsid w:val="005A5688"/>
    <w:rsid w:val="005A6F84"/>
    <w:rsid w:val="005B0A23"/>
    <w:rsid w:val="005B19D1"/>
    <w:rsid w:val="005B3E25"/>
    <w:rsid w:val="005B3F50"/>
    <w:rsid w:val="005B56BD"/>
    <w:rsid w:val="005B67E1"/>
    <w:rsid w:val="005C1C5E"/>
    <w:rsid w:val="005C45F6"/>
    <w:rsid w:val="005C489F"/>
    <w:rsid w:val="005C5A09"/>
    <w:rsid w:val="005C6664"/>
    <w:rsid w:val="005C674F"/>
    <w:rsid w:val="005C7773"/>
    <w:rsid w:val="005D2ADB"/>
    <w:rsid w:val="005D5BC6"/>
    <w:rsid w:val="005D6686"/>
    <w:rsid w:val="005D6D70"/>
    <w:rsid w:val="005E1184"/>
    <w:rsid w:val="005E5373"/>
    <w:rsid w:val="005E55AA"/>
    <w:rsid w:val="005F03E2"/>
    <w:rsid w:val="005F0B27"/>
    <w:rsid w:val="005F1A90"/>
    <w:rsid w:val="005F27DE"/>
    <w:rsid w:val="005F29B8"/>
    <w:rsid w:val="005F3160"/>
    <w:rsid w:val="00600A28"/>
    <w:rsid w:val="00600AFC"/>
    <w:rsid w:val="00600C01"/>
    <w:rsid w:val="00603AEE"/>
    <w:rsid w:val="0060416E"/>
    <w:rsid w:val="006056E5"/>
    <w:rsid w:val="00605E33"/>
    <w:rsid w:val="006120E2"/>
    <w:rsid w:val="00612A03"/>
    <w:rsid w:val="00612CC4"/>
    <w:rsid w:val="00615239"/>
    <w:rsid w:val="0061578A"/>
    <w:rsid w:val="00621B89"/>
    <w:rsid w:val="00625229"/>
    <w:rsid w:val="00625AF4"/>
    <w:rsid w:val="00626254"/>
    <w:rsid w:val="00626D25"/>
    <w:rsid w:val="00627CF2"/>
    <w:rsid w:val="00634E47"/>
    <w:rsid w:val="006354F7"/>
    <w:rsid w:val="00645186"/>
    <w:rsid w:val="006457E2"/>
    <w:rsid w:val="00650DFF"/>
    <w:rsid w:val="00654AC3"/>
    <w:rsid w:val="00661313"/>
    <w:rsid w:val="00661C77"/>
    <w:rsid w:val="00661CDE"/>
    <w:rsid w:val="00662960"/>
    <w:rsid w:val="006638B5"/>
    <w:rsid w:val="006678A5"/>
    <w:rsid w:val="00667D60"/>
    <w:rsid w:val="006708C6"/>
    <w:rsid w:val="00670DAA"/>
    <w:rsid w:val="006715D5"/>
    <w:rsid w:val="00671AB2"/>
    <w:rsid w:val="00672F18"/>
    <w:rsid w:val="00674EFA"/>
    <w:rsid w:val="00675831"/>
    <w:rsid w:val="006763DF"/>
    <w:rsid w:val="0068041F"/>
    <w:rsid w:val="006818EA"/>
    <w:rsid w:val="00682353"/>
    <w:rsid w:val="006827F4"/>
    <w:rsid w:val="006829D9"/>
    <w:rsid w:val="00682C60"/>
    <w:rsid w:val="00682CA7"/>
    <w:rsid w:val="0068389E"/>
    <w:rsid w:val="00684BA0"/>
    <w:rsid w:val="006878F7"/>
    <w:rsid w:val="0069183D"/>
    <w:rsid w:val="00692235"/>
    <w:rsid w:val="00692567"/>
    <w:rsid w:val="00693DF5"/>
    <w:rsid w:val="00695E2E"/>
    <w:rsid w:val="006A0E67"/>
    <w:rsid w:val="006A144D"/>
    <w:rsid w:val="006A1D7E"/>
    <w:rsid w:val="006A2A79"/>
    <w:rsid w:val="006A44C7"/>
    <w:rsid w:val="006A59C8"/>
    <w:rsid w:val="006A6AA5"/>
    <w:rsid w:val="006A6D44"/>
    <w:rsid w:val="006A7F86"/>
    <w:rsid w:val="006B17C1"/>
    <w:rsid w:val="006B1979"/>
    <w:rsid w:val="006B382B"/>
    <w:rsid w:val="006B3955"/>
    <w:rsid w:val="006B426E"/>
    <w:rsid w:val="006B60A7"/>
    <w:rsid w:val="006B6506"/>
    <w:rsid w:val="006C1CDD"/>
    <w:rsid w:val="006C21B3"/>
    <w:rsid w:val="006C2D9A"/>
    <w:rsid w:val="006C39E7"/>
    <w:rsid w:val="006C40E6"/>
    <w:rsid w:val="006C41D4"/>
    <w:rsid w:val="006C4511"/>
    <w:rsid w:val="006C55BF"/>
    <w:rsid w:val="006C58B3"/>
    <w:rsid w:val="006C6507"/>
    <w:rsid w:val="006C7BFC"/>
    <w:rsid w:val="006C7D7F"/>
    <w:rsid w:val="006D514D"/>
    <w:rsid w:val="006D5888"/>
    <w:rsid w:val="006D5AB7"/>
    <w:rsid w:val="006D6A0E"/>
    <w:rsid w:val="006D780C"/>
    <w:rsid w:val="006D7883"/>
    <w:rsid w:val="006E1030"/>
    <w:rsid w:val="006E1037"/>
    <w:rsid w:val="006E13C7"/>
    <w:rsid w:val="006E182D"/>
    <w:rsid w:val="006E1845"/>
    <w:rsid w:val="006E2F97"/>
    <w:rsid w:val="006E40DF"/>
    <w:rsid w:val="006E4D63"/>
    <w:rsid w:val="006E63A8"/>
    <w:rsid w:val="006F0985"/>
    <w:rsid w:val="006F1BA3"/>
    <w:rsid w:val="006F1F63"/>
    <w:rsid w:val="006F6D25"/>
    <w:rsid w:val="006F6E93"/>
    <w:rsid w:val="006F7BC0"/>
    <w:rsid w:val="00701574"/>
    <w:rsid w:val="00701A22"/>
    <w:rsid w:val="00701A74"/>
    <w:rsid w:val="00702207"/>
    <w:rsid w:val="007122BA"/>
    <w:rsid w:val="00714839"/>
    <w:rsid w:val="00716579"/>
    <w:rsid w:val="0072056F"/>
    <w:rsid w:val="00721154"/>
    <w:rsid w:val="007213FF"/>
    <w:rsid w:val="0072331B"/>
    <w:rsid w:val="00724260"/>
    <w:rsid w:val="00724C69"/>
    <w:rsid w:val="007253F9"/>
    <w:rsid w:val="007270B8"/>
    <w:rsid w:val="007274CA"/>
    <w:rsid w:val="00727EF9"/>
    <w:rsid w:val="00731CFA"/>
    <w:rsid w:val="00732FC4"/>
    <w:rsid w:val="00733AA8"/>
    <w:rsid w:val="00734753"/>
    <w:rsid w:val="00735DD7"/>
    <w:rsid w:val="007469BB"/>
    <w:rsid w:val="00746BB5"/>
    <w:rsid w:val="007475E7"/>
    <w:rsid w:val="00747764"/>
    <w:rsid w:val="007508E5"/>
    <w:rsid w:val="007508F2"/>
    <w:rsid w:val="00753671"/>
    <w:rsid w:val="007549F4"/>
    <w:rsid w:val="00755AC5"/>
    <w:rsid w:val="00761990"/>
    <w:rsid w:val="00761F4C"/>
    <w:rsid w:val="0076206B"/>
    <w:rsid w:val="00766E49"/>
    <w:rsid w:val="00770296"/>
    <w:rsid w:val="00772732"/>
    <w:rsid w:val="00772999"/>
    <w:rsid w:val="00772B67"/>
    <w:rsid w:val="00772C8A"/>
    <w:rsid w:val="0077427A"/>
    <w:rsid w:val="0077556C"/>
    <w:rsid w:val="0077636C"/>
    <w:rsid w:val="007817AF"/>
    <w:rsid w:val="00781DC5"/>
    <w:rsid w:val="00781F9E"/>
    <w:rsid w:val="00783066"/>
    <w:rsid w:val="00783625"/>
    <w:rsid w:val="00783C5C"/>
    <w:rsid w:val="00784F28"/>
    <w:rsid w:val="00791138"/>
    <w:rsid w:val="007933A3"/>
    <w:rsid w:val="007957D6"/>
    <w:rsid w:val="00797E4F"/>
    <w:rsid w:val="007A0141"/>
    <w:rsid w:val="007A0B14"/>
    <w:rsid w:val="007A12BD"/>
    <w:rsid w:val="007A1455"/>
    <w:rsid w:val="007A1EB9"/>
    <w:rsid w:val="007A1F19"/>
    <w:rsid w:val="007A1F80"/>
    <w:rsid w:val="007A260D"/>
    <w:rsid w:val="007A2947"/>
    <w:rsid w:val="007A56D9"/>
    <w:rsid w:val="007A5B64"/>
    <w:rsid w:val="007B3A41"/>
    <w:rsid w:val="007B4E5F"/>
    <w:rsid w:val="007B670A"/>
    <w:rsid w:val="007B6862"/>
    <w:rsid w:val="007B6C31"/>
    <w:rsid w:val="007B7890"/>
    <w:rsid w:val="007C1034"/>
    <w:rsid w:val="007C5DA7"/>
    <w:rsid w:val="007C7B76"/>
    <w:rsid w:val="007D0D27"/>
    <w:rsid w:val="007D13E6"/>
    <w:rsid w:val="007D14A9"/>
    <w:rsid w:val="007D1818"/>
    <w:rsid w:val="007D202A"/>
    <w:rsid w:val="007D3191"/>
    <w:rsid w:val="007D3A36"/>
    <w:rsid w:val="007D5B35"/>
    <w:rsid w:val="007D61AB"/>
    <w:rsid w:val="007D6457"/>
    <w:rsid w:val="007D6977"/>
    <w:rsid w:val="007E0C14"/>
    <w:rsid w:val="007F0C1D"/>
    <w:rsid w:val="007F393E"/>
    <w:rsid w:val="007F40F2"/>
    <w:rsid w:val="007F442D"/>
    <w:rsid w:val="00801102"/>
    <w:rsid w:val="008014BF"/>
    <w:rsid w:val="00802DD5"/>
    <w:rsid w:val="008031A1"/>
    <w:rsid w:val="008125D7"/>
    <w:rsid w:val="008161A9"/>
    <w:rsid w:val="00817197"/>
    <w:rsid w:val="0081726E"/>
    <w:rsid w:val="00817AE2"/>
    <w:rsid w:val="00820209"/>
    <w:rsid w:val="00825D19"/>
    <w:rsid w:val="00826BF8"/>
    <w:rsid w:val="00827A2F"/>
    <w:rsid w:val="00827E9B"/>
    <w:rsid w:val="00830C79"/>
    <w:rsid w:val="00831340"/>
    <w:rsid w:val="00831C4D"/>
    <w:rsid w:val="0083271F"/>
    <w:rsid w:val="00833185"/>
    <w:rsid w:val="00840149"/>
    <w:rsid w:val="00844E58"/>
    <w:rsid w:val="0084603A"/>
    <w:rsid w:val="0084620E"/>
    <w:rsid w:val="00853585"/>
    <w:rsid w:val="00854F82"/>
    <w:rsid w:val="008555B3"/>
    <w:rsid w:val="008556A7"/>
    <w:rsid w:val="0085571D"/>
    <w:rsid w:val="008568FD"/>
    <w:rsid w:val="0086422C"/>
    <w:rsid w:val="00864F8F"/>
    <w:rsid w:val="0086652C"/>
    <w:rsid w:val="0087161F"/>
    <w:rsid w:val="00872629"/>
    <w:rsid w:val="00873455"/>
    <w:rsid w:val="008736B8"/>
    <w:rsid w:val="0087569C"/>
    <w:rsid w:val="00881337"/>
    <w:rsid w:val="00882565"/>
    <w:rsid w:val="00883524"/>
    <w:rsid w:val="008840E3"/>
    <w:rsid w:val="00891B8C"/>
    <w:rsid w:val="00891C15"/>
    <w:rsid w:val="008925A3"/>
    <w:rsid w:val="0089440B"/>
    <w:rsid w:val="00894691"/>
    <w:rsid w:val="008963F0"/>
    <w:rsid w:val="008A2EBF"/>
    <w:rsid w:val="008A3811"/>
    <w:rsid w:val="008A3BF5"/>
    <w:rsid w:val="008A4DE9"/>
    <w:rsid w:val="008A51DA"/>
    <w:rsid w:val="008A78CD"/>
    <w:rsid w:val="008B0560"/>
    <w:rsid w:val="008B19F0"/>
    <w:rsid w:val="008B1F79"/>
    <w:rsid w:val="008B2E02"/>
    <w:rsid w:val="008B2F71"/>
    <w:rsid w:val="008B323C"/>
    <w:rsid w:val="008B6A37"/>
    <w:rsid w:val="008B6C9A"/>
    <w:rsid w:val="008B7991"/>
    <w:rsid w:val="008C20C0"/>
    <w:rsid w:val="008C244A"/>
    <w:rsid w:val="008C250C"/>
    <w:rsid w:val="008C2589"/>
    <w:rsid w:val="008C37AC"/>
    <w:rsid w:val="008C3BAC"/>
    <w:rsid w:val="008C42A4"/>
    <w:rsid w:val="008C5C6F"/>
    <w:rsid w:val="008C6064"/>
    <w:rsid w:val="008C64FF"/>
    <w:rsid w:val="008C6ED8"/>
    <w:rsid w:val="008D16CC"/>
    <w:rsid w:val="008D18FA"/>
    <w:rsid w:val="008D322B"/>
    <w:rsid w:val="008D79A0"/>
    <w:rsid w:val="008E18E0"/>
    <w:rsid w:val="008E1A61"/>
    <w:rsid w:val="008E4BDC"/>
    <w:rsid w:val="008E524D"/>
    <w:rsid w:val="008E68C7"/>
    <w:rsid w:val="008E7903"/>
    <w:rsid w:val="008F018D"/>
    <w:rsid w:val="008F1776"/>
    <w:rsid w:val="008F2673"/>
    <w:rsid w:val="008F2FA9"/>
    <w:rsid w:val="008F4477"/>
    <w:rsid w:val="008F78EF"/>
    <w:rsid w:val="0090275F"/>
    <w:rsid w:val="009049DB"/>
    <w:rsid w:val="00907324"/>
    <w:rsid w:val="00910A9C"/>
    <w:rsid w:val="00910B0B"/>
    <w:rsid w:val="009110D3"/>
    <w:rsid w:val="0091188C"/>
    <w:rsid w:val="009154FE"/>
    <w:rsid w:val="009157F6"/>
    <w:rsid w:val="00915FC8"/>
    <w:rsid w:val="009212D0"/>
    <w:rsid w:val="00923EED"/>
    <w:rsid w:val="00924459"/>
    <w:rsid w:val="009245C0"/>
    <w:rsid w:val="009247C3"/>
    <w:rsid w:val="00926C7F"/>
    <w:rsid w:val="00931917"/>
    <w:rsid w:val="00931A85"/>
    <w:rsid w:val="009345ED"/>
    <w:rsid w:val="0093567E"/>
    <w:rsid w:val="00940946"/>
    <w:rsid w:val="00940F90"/>
    <w:rsid w:val="009415C0"/>
    <w:rsid w:val="00942467"/>
    <w:rsid w:val="00943185"/>
    <w:rsid w:val="009444D2"/>
    <w:rsid w:val="00946483"/>
    <w:rsid w:val="00946569"/>
    <w:rsid w:val="00946EA4"/>
    <w:rsid w:val="00946FDA"/>
    <w:rsid w:val="009477CB"/>
    <w:rsid w:val="00951ECC"/>
    <w:rsid w:val="00953894"/>
    <w:rsid w:val="009567F8"/>
    <w:rsid w:val="0095697B"/>
    <w:rsid w:val="009608BA"/>
    <w:rsid w:val="009616C2"/>
    <w:rsid w:val="00961C9E"/>
    <w:rsid w:val="00962ADA"/>
    <w:rsid w:val="00963684"/>
    <w:rsid w:val="009642FE"/>
    <w:rsid w:val="00967D9A"/>
    <w:rsid w:val="00967E7E"/>
    <w:rsid w:val="00971488"/>
    <w:rsid w:val="00971605"/>
    <w:rsid w:val="00975265"/>
    <w:rsid w:val="0097626F"/>
    <w:rsid w:val="00981228"/>
    <w:rsid w:val="0098231F"/>
    <w:rsid w:val="00982DC1"/>
    <w:rsid w:val="00984D34"/>
    <w:rsid w:val="00986F6B"/>
    <w:rsid w:val="00990646"/>
    <w:rsid w:val="00991588"/>
    <w:rsid w:val="0099174C"/>
    <w:rsid w:val="00994C8F"/>
    <w:rsid w:val="009965BE"/>
    <w:rsid w:val="00996BE7"/>
    <w:rsid w:val="0099720C"/>
    <w:rsid w:val="00997A20"/>
    <w:rsid w:val="009A0D76"/>
    <w:rsid w:val="009A16E5"/>
    <w:rsid w:val="009A27CA"/>
    <w:rsid w:val="009A2D2A"/>
    <w:rsid w:val="009B171D"/>
    <w:rsid w:val="009B1F36"/>
    <w:rsid w:val="009B22F1"/>
    <w:rsid w:val="009B5F9C"/>
    <w:rsid w:val="009B76BE"/>
    <w:rsid w:val="009C0027"/>
    <w:rsid w:val="009C073E"/>
    <w:rsid w:val="009C0960"/>
    <w:rsid w:val="009C1298"/>
    <w:rsid w:val="009C3BC1"/>
    <w:rsid w:val="009C4C17"/>
    <w:rsid w:val="009D00D2"/>
    <w:rsid w:val="009D570F"/>
    <w:rsid w:val="009D7454"/>
    <w:rsid w:val="009E18F9"/>
    <w:rsid w:val="009E2805"/>
    <w:rsid w:val="009E3B10"/>
    <w:rsid w:val="009E7AFF"/>
    <w:rsid w:val="009F03F5"/>
    <w:rsid w:val="009F0808"/>
    <w:rsid w:val="009F09BD"/>
    <w:rsid w:val="009F2BF1"/>
    <w:rsid w:val="009F506D"/>
    <w:rsid w:val="009F57F7"/>
    <w:rsid w:val="00A0071D"/>
    <w:rsid w:val="00A008DD"/>
    <w:rsid w:val="00A01743"/>
    <w:rsid w:val="00A025F3"/>
    <w:rsid w:val="00A0463D"/>
    <w:rsid w:val="00A05ACD"/>
    <w:rsid w:val="00A07D0E"/>
    <w:rsid w:val="00A100BA"/>
    <w:rsid w:val="00A10A86"/>
    <w:rsid w:val="00A11815"/>
    <w:rsid w:val="00A11D51"/>
    <w:rsid w:val="00A128C2"/>
    <w:rsid w:val="00A140A0"/>
    <w:rsid w:val="00A217F1"/>
    <w:rsid w:val="00A22BC9"/>
    <w:rsid w:val="00A22F3E"/>
    <w:rsid w:val="00A314A3"/>
    <w:rsid w:val="00A31B71"/>
    <w:rsid w:val="00A3362A"/>
    <w:rsid w:val="00A33B58"/>
    <w:rsid w:val="00A34A53"/>
    <w:rsid w:val="00A3541A"/>
    <w:rsid w:val="00A37561"/>
    <w:rsid w:val="00A40776"/>
    <w:rsid w:val="00A4142C"/>
    <w:rsid w:val="00A46BB5"/>
    <w:rsid w:val="00A47929"/>
    <w:rsid w:val="00A502D8"/>
    <w:rsid w:val="00A5031B"/>
    <w:rsid w:val="00A53532"/>
    <w:rsid w:val="00A548B7"/>
    <w:rsid w:val="00A55E96"/>
    <w:rsid w:val="00A5624B"/>
    <w:rsid w:val="00A5750C"/>
    <w:rsid w:val="00A5784F"/>
    <w:rsid w:val="00A57915"/>
    <w:rsid w:val="00A60166"/>
    <w:rsid w:val="00A62C5A"/>
    <w:rsid w:val="00A70083"/>
    <w:rsid w:val="00A71F33"/>
    <w:rsid w:val="00A72023"/>
    <w:rsid w:val="00A72E95"/>
    <w:rsid w:val="00A7761E"/>
    <w:rsid w:val="00A77C24"/>
    <w:rsid w:val="00A82EB2"/>
    <w:rsid w:val="00A85194"/>
    <w:rsid w:val="00A864B2"/>
    <w:rsid w:val="00A91EB1"/>
    <w:rsid w:val="00A92E32"/>
    <w:rsid w:val="00A9328F"/>
    <w:rsid w:val="00A94AB1"/>
    <w:rsid w:val="00A96988"/>
    <w:rsid w:val="00AA5802"/>
    <w:rsid w:val="00AA5E4D"/>
    <w:rsid w:val="00AB0BF0"/>
    <w:rsid w:val="00AB1374"/>
    <w:rsid w:val="00AB19EC"/>
    <w:rsid w:val="00AB3EEF"/>
    <w:rsid w:val="00AB422E"/>
    <w:rsid w:val="00AB6106"/>
    <w:rsid w:val="00AC3B8D"/>
    <w:rsid w:val="00AC55E4"/>
    <w:rsid w:val="00AC772A"/>
    <w:rsid w:val="00AD354D"/>
    <w:rsid w:val="00AD3C4D"/>
    <w:rsid w:val="00AD4637"/>
    <w:rsid w:val="00AD66CE"/>
    <w:rsid w:val="00AE2814"/>
    <w:rsid w:val="00AE553E"/>
    <w:rsid w:val="00AE5C40"/>
    <w:rsid w:val="00AE63BD"/>
    <w:rsid w:val="00AF241C"/>
    <w:rsid w:val="00AF27FF"/>
    <w:rsid w:val="00AF2D2F"/>
    <w:rsid w:val="00AF59DC"/>
    <w:rsid w:val="00B01898"/>
    <w:rsid w:val="00B01FE9"/>
    <w:rsid w:val="00B051D5"/>
    <w:rsid w:val="00B1037A"/>
    <w:rsid w:val="00B10B6D"/>
    <w:rsid w:val="00B11952"/>
    <w:rsid w:val="00B12D2F"/>
    <w:rsid w:val="00B15CB6"/>
    <w:rsid w:val="00B16E71"/>
    <w:rsid w:val="00B20378"/>
    <w:rsid w:val="00B21AB0"/>
    <w:rsid w:val="00B2267F"/>
    <w:rsid w:val="00B256CF"/>
    <w:rsid w:val="00B25E8B"/>
    <w:rsid w:val="00B26235"/>
    <w:rsid w:val="00B26CAE"/>
    <w:rsid w:val="00B3030A"/>
    <w:rsid w:val="00B3505E"/>
    <w:rsid w:val="00B350F5"/>
    <w:rsid w:val="00B351E0"/>
    <w:rsid w:val="00B3555A"/>
    <w:rsid w:val="00B3592E"/>
    <w:rsid w:val="00B3775D"/>
    <w:rsid w:val="00B40232"/>
    <w:rsid w:val="00B450A5"/>
    <w:rsid w:val="00B45244"/>
    <w:rsid w:val="00B45870"/>
    <w:rsid w:val="00B46C9E"/>
    <w:rsid w:val="00B479A2"/>
    <w:rsid w:val="00B52ACA"/>
    <w:rsid w:val="00B54E21"/>
    <w:rsid w:val="00B5679D"/>
    <w:rsid w:val="00B5698E"/>
    <w:rsid w:val="00B57B48"/>
    <w:rsid w:val="00B61A43"/>
    <w:rsid w:val="00B62D1D"/>
    <w:rsid w:val="00B6452A"/>
    <w:rsid w:val="00B64728"/>
    <w:rsid w:val="00B66B90"/>
    <w:rsid w:val="00B66EDB"/>
    <w:rsid w:val="00B67705"/>
    <w:rsid w:val="00B715BA"/>
    <w:rsid w:val="00B72C01"/>
    <w:rsid w:val="00B73E2E"/>
    <w:rsid w:val="00B74CFC"/>
    <w:rsid w:val="00B77BFE"/>
    <w:rsid w:val="00B8083C"/>
    <w:rsid w:val="00B80C79"/>
    <w:rsid w:val="00B83439"/>
    <w:rsid w:val="00B83895"/>
    <w:rsid w:val="00B84266"/>
    <w:rsid w:val="00B84722"/>
    <w:rsid w:val="00B864C4"/>
    <w:rsid w:val="00B87211"/>
    <w:rsid w:val="00B8758F"/>
    <w:rsid w:val="00B87FD2"/>
    <w:rsid w:val="00B94EA2"/>
    <w:rsid w:val="00BA00AE"/>
    <w:rsid w:val="00BA13C9"/>
    <w:rsid w:val="00BA296A"/>
    <w:rsid w:val="00BA4F91"/>
    <w:rsid w:val="00BA7AED"/>
    <w:rsid w:val="00BB07B3"/>
    <w:rsid w:val="00BB3900"/>
    <w:rsid w:val="00BB3CB0"/>
    <w:rsid w:val="00BB5E0C"/>
    <w:rsid w:val="00BB75C3"/>
    <w:rsid w:val="00BC07C9"/>
    <w:rsid w:val="00BC536C"/>
    <w:rsid w:val="00BC5DFB"/>
    <w:rsid w:val="00BC61D5"/>
    <w:rsid w:val="00BC655B"/>
    <w:rsid w:val="00BD0A16"/>
    <w:rsid w:val="00BD367B"/>
    <w:rsid w:val="00BD3CBE"/>
    <w:rsid w:val="00BD46BF"/>
    <w:rsid w:val="00BD4D4D"/>
    <w:rsid w:val="00BD68B3"/>
    <w:rsid w:val="00BE1880"/>
    <w:rsid w:val="00BE35E3"/>
    <w:rsid w:val="00BE52C7"/>
    <w:rsid w:val="00BE696F"/>
    <w:rsid w:val="00BF142B"/>
    <w:rsid w:val="00BF15E0"/>
    <w:rsid w:val="00BF28BE"/>
    <w:rsid w:val="00BF34C0"/>
    <w:rsid w:val="00BF4676"/>
    <w:rsid w:val="00BF7092"/>
    <w:rsid w:val="00BF7143"/>
    <w:rsid w:val="00C02705"/>
    <w:rsid w:val="00C02BFD"/>
    <w:rsid w:val="00C04478"/>
    <w:rsid w:val="00C0489A"/>
    <w:rsid w:val="00C048E9"/>
    <w:rsid w:val="00C0715A"/>
    <w:rsid w:val="00C074BC"/>
    <w:rsid w:val="00C07534"/>
    <w:rsid w:val="00C1013D"/>
    <w:rsid w:val="00C1174B"/>
    <w:rsid w:val="00C15518"/>
    <w:rsid w:val="00C15C76"/>
    <w:rsid w:val="00C15D9D"/>
    <w:rsid w:val="00C165E6"/>
    <w:rsid w:val="00C17A79"/>
    <w:rsid w:val="00C20046"/>
    <w:rsid w:val="00C22765"/>
    <w:rsid w:val="00C22EBB"/>
    <w:rsid w:val="00C24A4D"/>
    <w:rsid w:val="00C24B68"/>
    <w:rsid w:val="00C24F07"/>
    <w:rsid w:val="00C25877"/>
    <w:rsid w:val="00C26A19"/>
    <w:rsid w:val="00C273F7"/>
    <w:rsid w:val="00C3076F"/>
    <w:rsid w:val="00C32020"/>
    <w:rsid w:val="00C3379A"/>
    <w:rsid w:val="00C3475E"/>
    <w:rsid w:val="00C360D4"/>
    <w:rsid w:val="00C3631C"/>
    <w:rsid w:val="00C3721E"/>
    <w:rsid w:val="00C4347D"/>
    <w:rsid w:val="00C43668"/>
    <w:rsid w:val="00C447C2"/>
    <w:rsid w:val="00C46E9A"/>
    <w:rsid w:val="00C5074B"/>
    <w:rsid w:val="00C50C5B"/>
    <w:rsid w:val="00C50CD3"/>
    <w:rsid w:val="00C5300E"/>
    <w:rsid w:val="00C530B9"/>
    <w:rsid w:val="00C540CA"/>
    <w:rsid w:val="00C56240"/>
    <w:rsid w:val="00C5652A"/>
    <w:rsid w:val="00C56D17"/>
    <w:rsid w:val="00C60DC1"/>
    <w:rsid w:val="00C61EF8"/>
    <w:rsid w:val="00C63653"/>
    <w:rsid w:val="00C639C6"/>
    <w:rsid w:val="00C66C54"/>
    <w:rsid w:val="00C6704D"/>
    <w:rsid w:val="00C7005D"/>
    <w:rsid w:val="00C70FC9"/>
    <w:rsid w:val="00C72A23"/>
    <w:rsid w:val="00C72EA3"/>
    <w:rsid w:val="00C74038"/>
    <w:rsid w:val="00C76B01"/>
    <w:rsid w:val="00C850D3"/>
    <w:rsid w:val="00C85F42"/>
    <w:rsid w:val="00C875A2"/>
    <w:rsid w:val="00C916C3"/>
    <w:rsid w:val="00C92322"/>
    <w:rsid w:val="00C967B2"/>
    <w:rsid w:val="00C9762B"/>
    <w:rsid w:val="00C97993"/>
    <w:rsid w:val="00CA01E4"/>
    <w:rsid w:val="00CA11A7"/>
    <w:rsid w:val="00CA1ABA"/>
    <w:rsid w:val="00CA1D5B"/>
    <w:rsid w:val="00CA2947"/>
    <w:rsid w:val="00CA3110"/>
    <w:rsid w:val="00CA3B48"/>
    <w:rsid w:val="00CA4454"/>
    <w:rsid w:val="00CA57B1"/>
    <w:rsid w:val="00CA7614"/>
    <w:rsid w:val="00CB2320"/>
    <w:rsid w:val="00CB2575"/>
    <w:rsid w:val="00CB354D"/>
    <w:rsid w:val="00CB3898"/>
    <w:rsid w:val="00CB3CD3"/>
    <w:rsid w:val="00CB609C"/>
    <w:rsid w:val="00CC1E8B"/>
    <w:rsid w:val="00CC4D63"/>
    <w:rsid w:val="00CC6D2C"/>
    <w:rsid w:val="00CD1A63"/>
    <w:rsid w:val="00CD1B0C"/>
    <w:rsid w:val="00CD33FA"/>
    <w:rsid w:val="00CD48FD"/>
    <w:rsid w:val="00CD5E45"/>
    <w:rsid w:val="00CD62F2"/>
    <w:rsid w:val="00CD7EAC"/>
    <w:rsid w:val="00CE2BF0"/>
    <w:rsid w:val="00CE39E1"/>
    <w:rsid w:val="00CE3D92"/>
    <w:rsid w:val="00CE40A1"/>
    <w:rsid w:val="00CE7521"/>
    <w:rsid w:val="00CE7CF6"/>
    <w:rsid w:val="00CE7F59"/>
    <w:rsid w:val="00CF0FF7"/>
    <w:rsid w:val="00CF26E8"/>
    <w:rsid w:val="00CF3797"/>
    <w:rsid w:val="00CF3FC3"/>
    <w:rsid w:val="00CF4947"/>
    <w:rsid w:val="00CF665E"/>
    <w:rsid w:val="00CF68AB"/>
    <w:rsid w:val="00CF79A9"/>
    <w:rsid w:val="00CF7AB1"/>
    <w:rsid w:val="00CF7B39"/>
    <w:rsid w:val="00CF7F3A"/>
    <w:rsid w:val="00D0039C"/>
    <w:rsid w:val="00D008C1"/>
    <w:rsid w:val="00D01A81"/>
    <w:rsid w:val="00D02974"/>
    <w:rsid w:val="00D03381"/>
    <w:rsid w:val="00D048A2"/>
    <w:rsid w:val="00D05CCE"/>
    <w:rsid w:val="00D05CD9"/>
    <w:rsid w:val="00D0663F"/>
    <w:rsid w:val="00D07ABD"/>
    <w:rsid w:val="00D1135B"/>
    <w:rsid w:val="00D12ACB"/>
    <w:rsid w:val="00D132B5"/>
    <w:rsid w:val="00D14954"/>
    <w:rsid w:val="00D25634"/>
    <w:rsid w:val="00D3052E"/>
    <w:rsid w:val="00D30AE4"/>
    <w:rsid w:val="00D3436F"/>
    <w:rsid w:val="00D343CC"/>
    <w:rsid w:val="00D34752"/>
    <w:rsid w:val="00D34878"/>
    <w:rsid w:val="00D35C36"/>
    <w:rsid w:val="00D36A81"/>
    <w:rsid w:val="00D3737B"/>
    <w:rsid w:val="00D37C0A"/>
    <w:rsid w:val="00D40DF9"/>
    <w:rsid w:val="00D41981"/>
    <w:rsid w:val="00D44086"/>
    <w:rsid w:val="00D4423E"/>
    <w:rsid w:val="00D4436B"/>
    <w:rsid w:val="00D458EC"/>
    <w:rsid w:val="00D476C6"/>
    <w:rsid w:val="00D51B69"/>
    <w:rsid w:val="00D52E04"/>
    <w:rsid w:val="00D5357C"/>
    <w:rsid w:val="00D54EFB"/>
    <w:rsid w:val="00D55230"/>
    <w:rsid w:val="00D55909"/>
    <w:rsid w:val="00D567BC"/>
    <w:rsid w:val="00D57731"/>
    <w:rsid w:val="00D61CF3"/>
    <w:rsid w:val="00D624AB"/>
    <w:rsid w:val="00D63728"/>
    <w:rsid w:val="00D63C54"/>
    <w:rsid w:val="00D63F5D"/>
    <w:rsid w:val="00D640D1"/>
    <w:rsid w:val="00D656DC"/>
    <w:rsid w:val="00D66167"/>
    <w:rsid w:val="00D6654B"/>
    <w:rsid w:val="00D66E75"/>
    <w:rsid w:val="00D7082E"/>
    <w:rsid w:val="00D70FFA"/>
    <w:rsid w:val="00D734BD"/>
    <w:rsid w:val="00D738A9"/>
    <w:rsid w:val="00D7467D"/>
    <w:rsid w:val="00D758E9"/>
    <w:rsid w:val="00D76C38"/>
    <w:rsid w:val="00D823B1"/>
    <w:rsid w:val="00D83082"/>
    <w:rsid w:val="00D835B1"/>
    <w:rsid w:val="00D837F8"/>
    <w:rsid w:val="00D85EBE"/>
    <w:rsid w:val="00D87934"/>
    <w:rsid w:val="00D91A01"/>
    <w:rsid w:val="00D9489D"/>
    <w:rsid w:val="00D9604F"/>
    <w:rsid w:val="00D96051"/>
    <w:rsid w:val="00D9634C"/>
    <w:rsid w:val="00D96EB4"/>
    <w:rsid w:val="00DA22E3"/>
    <w:rsid w:val="00DA4732"/>
    <w:rsid w:val="00DA4BA3"/>
    <w:rsid w:val="00DA6529"/>
    <w:rsid w:val="00DB2573"/>
    <w:rsid w:val="00DB2B31"/>
    <w:rsid w:val="00DB3269"/>
    <w:rsid w:val="00DB3476"/>
    <w:rsid w:val="00DB3B9D"/>
    <w:rsid w:val="00DB4F21"/>
    <w:rsid w:val="00DB5D63"/>
    <w:rsid w:val="00DC02B1"/>
    <w:rsid w:val="00DC04DF"/>
    <w:rsid w:val="00DC2E91"/>
    <w:rsid w:val="00DC2FA2"/>
    <w:rsid w:val="00DC319E"/>
    <w:rsid w:val="00DC5306"/>
    <w:rsid w:val="00DC5CA5"/>
    <w:rsid w:val="00DD107A"/>
    <w:rsid w:val="00DD1EA8"/>
    <w:rsid w:val="00DD5066"/>
    <w:rsid w:val="00DD5072"/>
    <w:rsid w:val="00DD6B9D"/>
    <w:rsid w:val="00DD6E49"/>
    <w:rsid w:val="00DE0D90"/>
    <w:rsid w:val="00DE3DD2"/>
    <w:rsid w:val="00DE40C3"/>
    <w:rsid w:val="00DE6B34"/>
    <w:rsid w:val="00DE6DF8"/>
    <w:rsid w:val="00DF00A2"/>
    <w:rsid w:val="00DF0AD0"/>
    <w:rsid w:val="00DF1562"/>
    <w:rsid w:val="00DF3C9B"/>
    <w:rsid w:val="00DF4456"/>
    <w:rsid w:val="00DF57FA"/>
    <w:rsid w:val="00E005C9"/>
    <w:rsid w:val="00E01D40"/>
    <w:rsid w:val="00E02C69"/>
    <w:rsid w:val="00E03822"/>
    <w:rsid w:val="00E058C1"/>
    <w:rsid w:val="00E05965"/>
    <w:rsid w:val="00E066A4"/>
    <w:rsid w:val="00E07C42"/>
    <w:rsid w:val="00E07F25"/>
    <w:rsid w:val="00E1068A"/>
    <w:rsid w:val="00E12604"/>
    <w:rsid w:val="00E12F06"/>
    <w:rsid w:val="00E132CD"/>
    <w:rsid w:val="00E14BE2"/>
    <w:rsid w:val="00E15343"/>
    <w:rsid w:val="00E15B92"/>
    <w:rsid w:val="00E16D4C"/>
    <w:rsid w:val="00E17F59"/>
    <w:rsid w:val="00E22061"/>
    <w:rsid w:val="00E24C33"/>
    <w:rsid w:val="00E24E56"/>
    <w:rsid w:val="00E25743"/>
    <w:rsid w:val="00E30610"/>
    <w:rsid w:val="00E31583"/>
    <w:rsid w:val="00E327FF"/>
    <w:rsid w:val="00E343A2"/>
    <w:rsid w:val="00E34877"/>
    <w:rsid w:val="00E3588B"/>
    <w:rsid w:val="00E36492"/>
    <w:rsid w:val="00E379E1"/>
    <w:rsid w:val="00E41171"/>
    <w:rsid w:val="00E42364"/>
    <w:rsid w:val="00E43D46"/>
    <w:rsid w:val="00E4607F"/>
    <w:rsid w:val="00E46B5F"/>
    <w:rsid w:val="00E46F92"/>
    <w:rsid w:val="00E47E17"/>
    <w:rsid w:val="00E54337"/>
    <w:rsid w:val="00E549E9"/>
    <w:rsid w:val="00E6187D"/>
    <w:rsid w:val="00E63E43"/>
    <w:rsid w:val="00E66AF1"/>
    <w:rsid w:val="00E67B5D"/>
    <w:rsid w:val="00E67D79"/>
    <w:rsid w:val="00E721F2"/>
    <w:rsid w:val="00E73254"/>
    <w:rsid w:val="00E74377"/>
    <w:rsid w:val="00E77B64"/>
    <w:rsid w:val="00E77E6F"/>
    <w:rsid w:val="00E834D6"/>
    <w:rsid w:val="00E84F21"/>
    <w:rsid w:val="00E8590F"/>
    <w:rsid w:val="00E87462"/>
    <w:rsid w:val="00E87903"/>
    <w:rsid w:val="00E87B04"/>
    <w:rsid w:val="00E92A71"/>
    <w:rsid w:val="00E92B31"/>
    <w:rsid w:val="00E9399E"/>
    <w:rsid w:val="00E95607"/>
    <w:rsid w:val="00E96A98"/>
    <w:rsid w:val="00EA04B9"/>
    <w:rsid w:val="00EA0FA7"/>
    <w:rsid w:val="00EA24F4"/>
    <w:rsid w:val="00EA2736"/>
    <w:rsid w:val="00EA29D6"/>
    <w:rsid w:val="00EA4866"/>
    <w:rsid w:val="00EA6C34"/>
    <w:rsid w:val="00EB008F"/>
    <w:rsid w:val="00EB0B7E"/>
    <w:rsid w:val="00EB2282"/>
    <w:rsid w:val="00EB6657"/>
    <w:rsid w:val="00EC05FD"/>
    <w:rsid w:val="00EC161F"/>
    <w:rsid w:val="00EC1711"/>
    <w:rsid w:val="00EC18E8"/>
    <w:rsid w:val="00EC299F"/>
    <w:rsid w:val="00EC2CE6"/>
    <w:rsid w:val="00EC4D10"/>
    <w:rsid w:val="00EC62E3"/>
    <w:rsid w:val="00EC6B5B"/>
    <w:rsid w:val="00EC7DD7"/>
    <w:rsid w:val="00ED1B92"/>
    <w:rsid w:val="00ED1D22"/>
    <w:rsid w:val="00ED2122"/>
    <w:rsid w:val="00EE1B80"/>
    <w:rsid w:val="00EE60E1"/>
    <w:rsid w:val="00EF20BA"/>
    <w:rsid w:val="00EF4941"/>
    <w:rsid w:val="00F01B1C"/>
    <w:rsid w:val="00F02D63"/>
    <w:rsid w:val="00F05590"/>
    <w:rsid w:val="00F102CB"/>
    <w:rsid w:val="00F12DCD"/>
    <w:rsid w:val="00F15174"/>
    <w:rsid w:val="00F163B3"/>
    <w:rsid w:val="00F16D37"/>
    <w:rsid w:val="00F27433"/>
    <w:rsid w:val="00F30D9A"/>
    <w:rsid w:val="00F314FC"/>
    <w:rsid w:val="00F36CEC"/>
    <w:rsid w:val="00F40A42"/>
    <w:rsid w:val="00F40DB4"/>
    <w:rsid w:val="00F40DCB"/>
    <w:rsid w:val="00F438B5"/>
    <w:rsid w:val="00F44031"/>
    <w:rsid w:val="00F445C2"/>
    <w:rsid w:val="00F44664"/>
    <w:rsid w:val="00F4590D"/>
    <w:rsid w:val="00F47D7F"/>
    <w:rsid w:val="00F50313"/>
    <w:rsid w:val="00F519AE"/>
    <w:rsid w:val="00F54420"/>
    <w:rsid w:val="00F56F3B"/>
    <w:rsid w:val="00F6094B"/>
    <w:rsid w:val="00F612A9"/>
    <w:rsid w:val="00F61478"/>
    <w:rsid w:val="00F615EB"/>
    <w:rsid w:val="00F6416A"/>
    <w:rsid w:val="00F6481F"/>
    <w:rsid w:val="00F65435"/>
    <w:rsid w:val="00F7057B"/>
    <w:rsid w:val="00F72693"/>
    <w:rsid w:val="00F728A8"/>
    <w:rsid w:val="00F72BE5"/>
    <w:rsid w:val="00F764D1"/>
    <w:rsid w:val="00F76DF8"/>
    <w:rsid w:val="00F76F36"/>
    <w:rsid w:val="00F8446C"/>
    <w:rsid w:val="00F85DEF"/>
    <w:rsid w:val="00F921BA"/>
    <w:rsid w:val="00F943F4"/>
    <w:rsid w:val="00FA1394"/>
    <w:rsid w:val="00FA257D"/>
    <w:rsid w:val="00FA3928"/>
    <w:rsid w:val="00FA4CCB"/>
    <w:rsid w:val="00FA50BF"/>
    <w:rsid w:val="00FA5831"/>
    <w:rsid w:val="00FA69DA"/>
    <w:rsid w:val="00FB1AEF"/>
    <w:rsid w:val="00FB270C"/>
    <w:rsid w:val="00FB2AF5"/>
    <w:rsid w:val="00FB4C6E"/>
    <w:rsid w:val="00FB4EB0"/>
    <w:rsid w:val="00FB67B8"/>
    <w:rsid w:val="00FB79DE"/>
    <w:rsid w:val="00FB7A70"/>
    <w:rsid w:val="00FC1510"/>
    <w:rsid w:val="00FC1779"/>
    <w:rsid w:val="00FC1F88"/>
    <w:rsid w:val="00FC463A"/>
    <w:rsid w:val="00FC4928"/>
    <w:rsid w:val="00FC558E"/>
    <w:rsid w:val="00FC5F0C"/>
    <w:rsid w:val="00FC7784"/>
    <w:rsid w:val="00FC77F7"/>
    <w:rsid w:val="00FD1400"/>
    <w:rsid w:val="00FD4F2D"/>
    <w:rsid w:val="00FD67F5"/>
    <w:rsid w:val="00FE1723"/>
    <w:rsid w:val="00FE2ABA"/>
    <w:rsid w:val="00FE3A29"/>
    <w:rsid w:val="00FE6D3A"/>
    <w:rsid w:val="00FF18F5"/>
    <w:rsid w:val="00FF2336"/>
    <w:rsid w:val="00FF5F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C3D7A"/>
  <w15:docId w15:val="{B1984D4D-69DF-4A97-A356-CFBBD9DA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C12"/>
    <w:pPr>
      <w:spacing w:after="0" w:line="260" w:lineRule="atLeast"/>
    </w:pPr>
    <w:rPr>
      <w:rFonts w:ascii="Times New Roman" w:eastAsia="Times New Roman" w:hAnsi="Times New Roman" w:cs="Times New Roman"/>
      <w:szCs w:val="24"/>
      <w:lang w:val="en-US"/>
    </w:rPr>
  </w:style>
  <w:style w:type="paragraph" w:styleId="Ttulo1">
    <w:name w:val="heading 1"/>
    <w:basedOn w:val="Normal"/>
    <w:next w:val="Normal"/>
    <w:link w:val="Ttulo1Car"/>
    <w:uiPriority w:val="99"/>
    <w:qFormat/>
    <w:rsid w:val="007D0D27"/>
    <w:pPr>
      <w:keepNext/>
      <w:widowControl w:val="0"/>
      <w:shd w:val="solid" w:color="auto" w:fill="auto"/>
      <w:spacing w:line="240" w:lineRule="auto"/>
      <w:jc w:val="center"/>
      <w:outlineLvl w:val="0"/>
    </w:pPr>
    <w:rPr>
      <w:rFonts w:ascii="Arial" w:hAnsi="Arial"/>
      <w:b/>
      <w:sz w:val="26"/>
      <w:szCs w:val="20"/>
    </w:rPr>
  </w:style>
  <w:style w:type="paragraph" w:styleId="Ttulo3">
    <w:name w:val="heading 3"/>
    <w:basedOn w:val="Normal"/>
    <w:next w:val="Normal"/>
    <w:link w:val="Ttulo3Car"/>
    <w:uiPriority w:val="99"/>
    <w:qFormat/>
    <w:rsid w:val="007D0D27"/>
    <w:pPr>
      <w:keepNext/>
      <w:spacing w:line="240" w:lineRule="auto"/>
      <w:outlineLvl w:val="2"/>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D0D27"/>
    <w:rPr>
      <w:rFonts w:ascii="Arial" w:eastAsia="Times New Roman" w:hAnsi="Arial" w:cs="Times New Roman"/>
      <w:b/>
      <w:sz w:val="26"/>
      <w:szCs w:val="20"/>
      <w:shd w:val="solid" w:color="auto" w:fill="auto"/>
      <w:lang w:val="en-US"/>
    </w:rPr>
  </w:style>
  <w:style w:type="character" w:customStyle="1" w:styleId="Ttulo3Car">
    <w:name w:val="Título 3 Car"/>
    <w:basedOn w:val="Fuentedeprrafopredeter"/>
    <w:link w:val="Ttulo3"/>
    <w:uiPriority w:val="99"/>
    <w:rsid w:val="007D0D27"/>
    <w:rPr>
      <w:rFonts w:ascii="Arial" w:eastAsia="Times New Roman" w:hAnsi="Arial" w:cs="Times New Roman"/>
      <w:b/>
      <w:szCs w:val="20"/>
      <w:lang w:val="en-US"/>
    </w:rPr>
  </w:style>
  <w:style w:type="paragraph" w:customStyle="1" w:styleId="Documentname">
    <w:name w:val="Document name"/>
    <w:basedOn w:val="Normal"/>
    <w:next w:val="Normal"/>
    <w:rsid w:val="002A4C12"/>
    <w:pPr>
      <w:spacing w:line="260" w:lineRule="exact"/>
    </w:pPr>
    <w:rPr>
      <w:rFonts w:ascii="Myriad-BoldItalic" w:hAnsi="Myriad-BoldItalic"/>
      <w:sz w:val="32"/>
    </w:rPr>
  </w:style>
  <w:style w:type="paragraph" w:styleId="Encabezado">
    <w:name w:val="header"/>
    <w:basedOn w:val="Normal"/>
    <w:link w:val="EncabezadoCar"/>
    <w:uiPriority w:val="99"/>
    <w:unhideWhenUsed/>
    <w:rsid w:val="006F1BA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1BA3"/>
    <w:rPr>
      <w:rFonts w:ascii="Times New Roman" w:eastAsia="Times New Roman" w:hAnsi="Times New Roman" w:cs="Times New Roman"/>
      <w:szCs w:val="24"/>
      <w:lang w:val="en-US"/>
    </w:rPr>
  </w:style>
  <w:style w:type="paragraph" w:styleId="Piedepgina">
    <w:name w:val="footer"/>
    <w:basedOn w:val="Normal"/>
    <w:link w:val="PiedepginaCar"/>
    <w:uiPriority w:val="99"/>
    <w:unhideWhenUsed/>
    <w:rsid w:val="006F1BA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1BA3"/>
    <w:rPr>
      <w:rFonts w:ascii="Times New Roman" w:eastAsia="Times New Roman" w:hAnsi="Times New Roman" w:cs="Times New Roman"/>
      <w:szCs w:val="24"/>
      <w:lang w:val="en-US"/>
    </w:rPr>
  </w:style>
  <w:style w:type="paragraph" w:customStyle="1" w:styleId="3372873BB58A4DED866D2BE34882C06C">
    <w:name w:val="3372873BB58A4DED866D2BE34882C06C"/>
    <w:rsid w:val="006F1BA3"/>
    <w:rPr>
      <w:rFonts w:eastAsiaTheme="minorEastAsia"/>
      <w:lang w:eastAsia="es-CL"/>
    </w:rPr>
  </w:style>
  <w:style w:type="paragraph" w:styleId="Textodeglobo">
    <w:name w:val="Balloon Text"/>
    <w:basedOn w:val="Normal"/>
    <w:link w:val="TextodegloboCar"/>
    <w:uiPriority w:val="99"/>
    <w:semiHidden/>
    <w:unhideWhenUsed/>
    <w:rsid w:val="006F1B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BA3"/>
    <w:rPr>
      <w:rFonts w:ascii="Tahoma" w:eastAsia="Times New Roman" w:hAnsi="Tahoma" w:cs="Tahoma"/>
      <w:sz w:val="16"/>
      <w:szCs w:val="16"/>
      <w:lang w:val="en-US"/>
    </w:rPr>
  </w:style>
  <w:style w:type="table" w:styleId="Tablaconcuadrcula">
    <w:name w:val="Table Grid"/>
    <w:basedOn w:val="Tablanormal"/>
    <w:rsid w:val="00EB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rsid w:val="007D0D27"/>
    <w:pPr>
      <w:tabs>
        <w:tab w:val="left" w:pos="880"/>
        <w:tab w:val="right" w:leader="dot" w:pos="9072"/>
      </w:tabs>
      <w:spacing w:line="240" w:lineRule="auto"/>
      <w:ind w:left="480"/>
    </w:pPr>
    <w:rPr>
      <w:i/>
      <w:iCs/>
      <w:sz w:val="20"/>
      <w:szCs w:val="20"/>
      <w:lang w:val="es-ES" w:eastAsia="es-ES"/>
    </w:rPr>
  </w:style>
  <w:style w:type="paragraph" w:styleId="TDC1">
    <w:name w:val="toc 1"/>
    <w:basedOn w:val="Normal"/>
    <w:next w:val="Normal"/>
    <w:autoRedefine/>
    <w:uiPriority w:val="39"/>
    <w:rsid w:val="00C92322"/>
    <w:pPr>
      <w:tabs>
        <w:tab w:val="right" w:leader="dot" w:pos="9072"/>
      </w:tabs>
      <w:spacing w:before="120" w:after="120" w:line="240" w:lineRule="auto"/>
    </w:pPr>
    <w:rPr>
      <w:b/>
      <w:bCs/>
      <w:caps/>
      <w:sz w:val="20"/>
      <w:szCs w:val="20"/>
      <w:lang w:val="es-ES" w:eastAsia="es-ES"/>
    </w:rPr>
  </w:style>
  <w:style w:type="character" w:styleId="Hipervnculo">
    <w:name w:val="Hyperlink"/>
    <w:basedOn w:val="Fuentedeprrafopredeter"/>
    <w:uiPriority w:val="99"/>
    <w:rsid w:val="007D0D27"/>
    <w:rPr>
      <w:rFonts w:cs="Times New Roman"/>
      <w:color w:val="0000FF"/>
      <w:u w:val="single"/>
    </w:rPr>
  </w:style>
  <w:style w:type="paragraph" w:styleId="Prrafodelista">
    <w:name w:val="List Paragraph"/>
    <w:basedOn w:val="Normal"/>
    <w:uiPriority w:val="34"/>
    <w:qFormat/>
    <w:rsid w:val="009567F8"/>
    <w:pPr>
      <w:ind w:left="720"/>
      <w:contextualSpacing/>
    </w:pPr>
  </w:style>
  <w:style w:type="paragraph" w:styleId="NormalWeb">
    <w:name w:val="Normal (Web)"/>
    <w:basedOn w:val="Normal"/>
    <w:uiPriority w:val="99"/>
    <w:semiHidden/>
    <w:unhideWhenUsed/>
    <w:rsid w:val="00472DD0"/>
    <w:pPr>
      <w:spacing w:before="100" w:beforeAutospacing="1" w:after="100" w:afterAutospacing="1" w:line="240" w:lineRule="auto"/>
    </w:pPr>
    <w:rPr>
      <w:sz w:val="24"/>
      <w:lang w:val="es-CL" w:eastAsia="es-CL"/>
    </w:rPr>
  </w:style>
  <w:style w:type="character" w:customStyle="1" w:styleId="mw-headline">
    <w:name w:val="mw-headline"/>
    <w:basedOn w:val="Fuentedeprrafopredeter"/>
    <w:rsid w:val="00472DD0"/>
  </w:style>
  <w:style w:type="character" w:customStyle="1" w:styleId="mw-editsection">
    <w:name w:val="mw-editsection"/>
    <w:basedOn w:val="Fuentedeprrafopredeter"/>
    <w:rsid w:val="00472DD0"/>
  </w:style>
  <w:style w:type="table" w:styleId="Sombreadomedio1-nfasis6">
    <w:name w:val="Medium Shading 1 Accent 6"/>
    <w:basedOn w:val="Tablanormal"/>
    <w:uiPriority w:val="63"/>
    <w:rsid w:val="0093567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C274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extoindependiente">
    <w:name w:val="Body Text"/>
    <w:basedOn w:val="Normal"/>
    <w:link w:val="TextoindependienteCar"/>
    <w:rsid w:val="00C22765"/>
    <w:pPr>
      <w:spacing w:line="240" w:lineRule="auto"/>
      <w:jc w:val="center"/>
    </w:pPr>
    <w:rPr>
      <w:b/>
      <w:bCs/>
      <w:sz w:val="24"/>
      <w:lang w:val="es-ES" w:eastAsia="es-ES"/>
    </w:rPr>
  </w:style>
  <w:style w:type="character" w:customStyle="1" w:styleId="TextoindependienteCar">
    <w:name w:val="Texto independiente Car"/>
    <w:basedOn w:val="Fuentedeprrafopredeter"/>
    <w:link w:val="Textoindependiente"/>
    <w:rsid w:val="00C22765"/>
    <w:rPr>
      <w:rFonts w:ascii="Times New Roman" w:eastAsia="Times New Roman" w:hAnsi="Times New Roman" w:cs="Times New Roman"/>
      <w:b/>
      <w:bCs/>
      <w:sz w:val="24"/>
      <w:szCs w:val="24"/>
      <w:lang w:val="es-ES" w:eastAsia="es-ES"/>
    </w:rPr>
  </w:style>
  <w:style w:type="paragraph" w:styleId="Subttulo">
    <w:name w:val="Subtitle"/>
    <w:basedOn w:val="Normal"/>
    <w:link w:val="SubttuloCar"/>
    <w:qFormat/>
    <w:rsid w:val="00EC4D10"/>
    <w:pPr>
      <w:spacing w:line="240" w:lineRule="auto"/>
      <w:jc w:val="center"/>
    </w:pPr>
    <w:rPr>
      <w:rFonts w:ascii="Tahoma" w:hAnsi="Tahoma"/>
      <w:spacing w:val="-5"/>
      <w:sz w:val="40"/>
      <w:szCs w:val="20"/>
      <w:lang w:val="es-ES" w:eastAsia="es-ES"/>
    </w:rPr>
  </w:style>
  <w:style w:type="character" w:customStyle="1" w:styleId="SubttuloCar">
    <w:name w:val="Subtítulo Car"/>
    <w:basedOn w:val="Fuentedeprrafopredeter"/>
    <w:link w:val="Subttulo"/>
    <w:rsid w:val="00EC4D10"/>
    <w:rPr>
      <w:rFonts w:ascii="Tahoma" w:eastAsia="Times New Roman" w:hAnsi="Tahoma" w:cs="Times New Roman"/>
      <w:spacing w:val="-5"/>
      <w:sz w:val="40"/>
      <w:szCs w:val="20"/>
      <w:lang w:val="es-ES" w:eastAsia="es-ES"/>
    </w:rPr>
  </w:style>
  <w:style w:type="table" w:styleId="Tablaconlista8">
    <w:name w:val="Table List 8"/>
    <w:basedOn w:val="Tablanormal"/>
    <w:rsid w:val="00EC4D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C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notapie">
    <w:name w:val="footnote text"/>
    <w:basedOn w:val="Normal"/>
    <w:link w:val="TextonotapieCar"/>
    <w:uiPriority w:val="99"/>
    <w:unhideWhenUsed/>
    <w:rsid w:val="00A07D0E"/>
    <w:pPr>
      <w:spacing w:line="240" w:lineRule="auto"/>
    </w:pPr>
    <w:rPr>
      <w:rFonts w:asciiTheme="minorHAnsi" w:eastAsiaTheme="minorHAnsi" w:hAnsiTheme="minorHAnsi" w:cstheme="minorBidi"/>
      <w:sz w:val="20"/>
      <w:szCs w:val="20"/>
      <w:lang w:val="es-CL"/>
    </w:rPr>
  </w:style>
  <w:style w:type="character" w:customStyle="1" w:styleId="TextonotapieCar">
    <w:name w:val="Texto nota pie Car"/>
    <w:basedOn w:val="Fuentedeprrafopredeter"/>
    <w:link w:val="Textonotapie"/>
    <w:uiPriority w:val="99"/>
    <w:rsid w:val="00A07D0E"/>
    <w:rPr>
      <w:sz w:val="20"/>
      <w:szCs w:val="20"/>
    </w:rPr>
  </w:style>
  <w:style w:type="character" w:styleId="Refdenotaalpie">
    <w:name w:val="footnote reference"/>
    <w:basedOn w:val="Fuentedeprrafopredeter"/>
    <w:uiPriority w:val="99"/>
    <w:semiHidden/>
    <w:unhideWhenUsed/>
    <w:rsid w:val="00A07D0E"/>
    <w:rPr>
      <w:vertAlign w:val="superscript"/>
    </w:rPr>
  </w:style>
  <w:style w:type="paragraph" w:styleId="Ttulo">
    <w:name w:val="Title"/>
    <w:basedOn w:val="Normal"/>
    <w:link w:val="TtuloCar"/>
    <w:qFormat/>
    <w:rsid w:val="00326468"/>
    <w:pPr>
      <w:tabs>
        <w:tab w:val="left" w:pos="1134"/>
      </w:tabs>
      <w:spacing w:line="240" w:lineRule="auto"/>
      <w:jc w:val="center"/>
    </w:pPr>
    <w:rPr>
      <w:rFonts w:ascii="Verdana" w:hAnsi="Verdana"/>
      <w:b/>
      <w:sz w:val="10"/>
      <w:szCs w:val="20"/>
      <w:u w:val="single"/>
      <w:lang w:val="es-ES"/>
    </w:rPr>
  </w:style>
  <w:style w:type="character" w:customStyle="1" w:styleId="TtuloCar">
    <w:name w:val="Título Car"/>
    <w:basedOn w:val="Fuentedeprrafopredeter"/>
    <w:link w:val="Ttulo"/>
    <w:rsid w:val="00326468"/>
    <w:rPr>
      <w:rFonts w:ascii="Verdana" w:eastAsia="Times New Roman" w:hAnsi="Verdana" w:cs="Times New Roman"/>
      <w:b/>
      <w:sz w:val="10"/>
      <w:szCs w:val="20"/>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455">
      <w:bodyDiv w:val="1"/>
      <w:marLeft w:val="0"/>
      <w:marRight w:val="0"/>
      <w:marTop w:val="0"/>
      <w:marBottom w:val="0"/>
      <w:divBdr>
        <w:top w:val="none" w:sz="0" w:space="0" w:color="auto"/>
        <w:left w:val="none" w:sz="0" w:space="0" w:color="auto"/>
        <w:bottom w:val="none" w:sz="0" w:space="0" w:color="auto"/>
        <w:right w:val="none" w:sz="0" w:space="0" w:color="auto"/>
      </w:divBdr>
    </w:div>
    <w:div w:id="614287267">
      <w:bodyDiv w:val="1"/>
      <w:marLeft w:val="0"/>
      <w:marRight w:val="0"/>
      <w:marTop w:val="0"/>
      <w:marBottom w:val="0"/>
      <w:divBdr>
        <w:top w:val="none" w:sz="0" w:space="0" w:color="auto"/>
        <w:left w:val="none" w:sz="0" w:space="0" w:color="auto"/>
        <w:bottom w:val="none" w:sz="0" w:space="0" w:color="auto"/>
        <w:right w:val="none" w:sz="0" w:space="0" w:color="auto"/>
      </w:divBdr>
      <w:divsChild>
        <w:div w:id="909197237">
          <w:marLeft w:val="0"/>
          <w:marRight w:val="0"/>
          <w:marTop w:val="0"/>
          <w:marBottom w:val="0"/>
          <w:divBdr>
            <w:top w:val="none" w:sz="0" w:space="0" w:color="auto"/>
            <w:left w:val="none" w:sz="0" w:space="0" w:color="auto"/>
            <w:bottom w:val="none" w:sz="0" w:space="0" w:color="auto"/>
            <w:right w:val="none" w:sz="0" w:space="0" w:color="auto"/>
          </w:divBdr>
          <w:divsChild>
            <w:div w:id="1029374427">
              <w:marLeft w:val="0"/>
              <w:marRight w:val="0"/>
              <w:marTop w:val="0"/>
              <w:marBottom w:val="0"/>
              <w:divBdr>
                <w:top w:val="none" w:sz="0" w:space="0" w:color="auto"/>
                <w:left w:val="none" w:sz="0" w:space="0" w:color="auto"/>
                <w:bottom w:val="none" w:sz="0" w:space="0" w:color="auto"/>
                <w:right w:val="none" w:sz="0" w:space="0" w:color="auto"/>
              </w:divBdr>
              <w:divsChild>
                <w:div w:id="1038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1468">
      <w:bodyDiv w:val="1"/>
      <w:marLeft w:val="0"/>
      <w:marRight w:val="0"/>
      <w:marTop w:val="0"/>
      <w:marBottom w:val="0"/>
      <w:divBdr>
        <w:top w:val="none" w:sz="0" w:space="0" w:color="auto"/>
        <w:left w:val="none" w:sz="0" w:space="0" w:color="auto"/>
        <w:bottom w:val="none" w:sz="0" w:space="0" w:color="auto"/>
        <w:right w:val="none" w:sz="0" w:space="0" w:color="auto"/>
      </w:divBdr>
      <w:divsChild>
        <w:div w:id="458497554">
          <w:marLeft w:val="0"/>
          <w:marRight w:val="0"/>
          <w:marTop w:val="0"/>
          <w:marBottom w:val="0"/>
          <w:divBdr>
            <w:top w:val="none" w:sz="0" w:space="0" w:color="auto"/>
            <w:left w:val="none" w:sz="0" w:space="0" w:color="auto"/>
            <w:bottom w:val="none" w:sz="0" w:space="0" w:color="auto"/>
            <w:right w:val="none" w:sz="0" w:space="0" w:color="auto"/>
          </w:divBdr>
          <w:divsChild>
            <w:div w:id="83846335">
              <w:marLeft w:val="0"/>
              <w:marRight w:val="0"/>
              <w:marTop w:val="0"/>
              <w:marBottom w:val="0"/>
              <w:divBdr>
                <w:top w:val="none" w:sz="0" w:space="0" w:color="auto"/>
                <w:left w:val="none" w:sz="0" w:space="0" w:color="auto"/>
                <w:bottom w:val="none" w:sz="0" w:space="0" w:color="auto"/>
                <w:right w:val="none" w:sz="0" w:space="0" w:color="auto"/>
              </w:divBdr>
              <w:divsChild>
                <w:div w:id="18635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1994">
      <w:bodyDiv w:val="1"/>
      <w:marLeft w:val="0"/>
      <w:marRight w:val="0"/>
      <w:marTop w:val="0"/>
      <w:marBottom w:val="0"/>
      <w:divBdr>
        <w:top w:val="none" w:sz="0" w:space="0" w:color="auto"/>
        <w:left w:val="none" w:sz="0" w:space="0" w:color="auto"/>
        <w:bottom w:val="none" w:sz="0" w:space="0" w:color="auto"/>
        <w:right w:val="none" w:sz="0" w:space="0" w:color="auto"/>
      </w:divBdr>
      <w:divsChild>
        <w:div w:id="1825275527">
          <w:marLeft w:val="0"/>
          <w:marRight w:val="0"/>
          <w:marTop w:val="0"/>
          <w:marBottom w:val="0"/>
          <w:divBdr>
            <w:top w:val="none" w:sz="0" w:space="0" w:color="auto"/>
            <w:left w:val="none" w:sz="0" w:space="0" w:color="auto"/>
            <w:bottom w:val="none" w:sz="0" w:space="0" w:color="auto"/>
            <w:right w:val="none" w:sz="0" w:space="0" w:color="auto"/>
          </w:divBdr>
        </w:div>
      </w:divsChild>
    </w:div>
    <w:div w:id="1170565740">
      <w:bodyDiv w:val="1"/>
      <w:marLeft w:val="0"/>
      <w:marRight w:val="0"/>
      <w:marTop w:val="0"/>
      <w:marBottom w:val="0"/>
      <w:divBdr>
        <w:top w:val="none" w:sz="0" w:space="0" w:color="auto"/>
        <w:left w:val="none" w:sz="0" w:space="0" w:color="auto"/>
        <w:bottom w:val="none" w:sz="0" w:space="0" w:color="auto"/>
        <w:right w:val="none" w:sz="0" w:space="0" w:color="auto"/>
      </w:divBdr>
      <w:divsChild>
        <w:div w:id="2142766355">
          <w:marLeft w:val="0"/>
          <w:marRight w:val="0"/>
          <w:marTop w:val="0"/>
          <w:marBottom w:val="0"/>
          <w:divBdr>
            <w:top w:val="none" w:sz="0" w:space="0" w:color="auto"/>
            <w:left w:val="none" w:sz="0" w:space="0" w:color="auto"/>
            <w:bottom w:val="none" w:sz="0" w:space="0" w:color="auto"/>
            <w:right w:val="none" w:sz="0" w:space="0" w:color="auto"/>
          </w:divBdr>
        </w:div>
      </w:divsChild>
    </w:div>
    <w:div w:id="1537280471">
      <w:bodyDiv w:val="1"/>
      <w:marLeft w:val="0"/>
      <w:marRight w:val="0"/>
      <w:marTop w:val="0"/>
      <w:marBottom w:val="0"/>
      <w:divBdr>
        <w:top w:val="none" w:sz="0" w:space="0" w:color="auto"/>
        <w:left w:val="none" w:sz="0" w:space="0" w:color="auto"/>
        <w:bottom w:val="none" w:sz="0" w:space="0" w:color="auto"/>
        <w:right w:val="none" w:sz="0" w:space="0" w:color="auto"/>
      </w:divBdr>
    </w:div>
    <w:div w:id="1714228350">
      <w:bodyDiv w:val="1"/>
      <w:marLeft w:val="0"/>
      <w:marRight w:val="0"/>
      <w:marTop w:val="0"/>
      <w:marBottom w:val="0"/>
      <w:divBdr>
        <w:top w:val="none" w:sz="0" w:space="0" w:color="auto"/>
        <w:left w:val="none" w:sz="0" w:space="0" w:color="auto"/>
        <w:bottom w:val="none" w:sz="0" w:space="0" w:color="auto"/>
        <w:right w:val="none" w:sz="0" w:space="0" w:color="auto"/>
      </w:divBdr>
    </w:div>
    <w:div w:id="1744599743">
      <w:bodyDiv w:val="1"/>
      <w:marLeft w:val="0"/>
      <w:marRight w:val="0"/>
      <w:marTop w:val="0"/>
      <w:marBottom w:val="0"/>
      <w:divBdr>
        <w:top w:val="none" w:sz="0" w:space="0" w:color="auto"/>
        <w:left w:val="none" w:sz="0" w:space="0" w:color="auto"/>
        <w:bottom w:val="none" w:sz="0" w:space="0" w:color="auto"/>
        <w:right w:val="none" w:sz="0" w:space="0" w:color="auto"/>
      </w:divBdr>
      <w:divsChild>
        <w:div w:id="1688602677">
          <w:marLeft w:val="0"/>
          <w:marRight w:val="0"/>
          <w:marTop w:val="0"/>
          <w:marBottom w:val="0"/>
          <w:divBdr>
            <w:top w:val="none" w:sz="0" w:space="0" w:color="auto"/>
            <w:left w:val="none" w:sz="0" w:space="0" w:color="auto"/>
            <w:bottom w:val="none" w:sz="0" w:space="0" w:color="auto"/>
            <w:right w:val="none" w:sz="0" w:space="0" w:color="auto"/>
          </w:divBdr>
          <w:divsChild>
            <w:div w:id="1101026913">
              <w:marLeft w:val="0"/>
              <w:marRight w:val="0"/>
              <w:marTop w:val="0"/>
              <w:marBottom w:val="0"/>
              <w:divBdr>
                <w:top w:val="none" w:sz="0" w:space="0" w:color="auto"/>
                <w:left w:val="none" w:sz="0" w:space="0" w:color="auto"/>
                <w:bottom w:val="none" w:sz="0" w:space="0" w:color="auto"/>
                <w:right w:val="none" w:sz="0" w:space="0" w:color="auto"/>
              </w:divBdr>
              <w:divsChild>
                <w:div w:id="17835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9798">
      <w:bodyDiv w:val="1"/>
      <w:marLeft w:val="0"/>
      <w:marRight w:val="0"/>
      <w:marTop w:val="0"/>
      <w:marBottom w:val="0"/>
      <w:divBdr>
        <w:top w:val="none" w:sz="0" w:space="0" w:color="auto"/>
        <w:left w:val="none" w:sz="0" w:space="0" w:color="auto"/>
        <w:bottom w:val="none" w:sz="0" w:space="0" w:color="auto"/>
        <w:right w:val="none" w:sz="0" w:space="0" w:color="auto"/>
      </w:divBdr>
      <w:divsChild>
        <w:div w:id="1870533286">
          <w:marLeft w:val="0"/>
          <w:marRight w:val="0"/>
          <w:marTop w:val="0"/>
          <w:marBottom w:val="0"/>
          <w:divBdr>
            <w:top w:val="none" w:sz="0" w:space="0" w:color="auto"/>
            <w:left w:val="none" w:sz="0" w:space="0" w:color="auto"/>
            <w:bottom w:val="none" w:sz="0" w:space="0" w:color="auto"/>
            <w:right w:val="none" w:sz="0" w:space="0" w:color="auto"/>
          </w:divBdr>
          <w:divsChild>
            <w:div w:id="2003466435">
              <w:marLeft w:val="0"/>
              <w:marRight w:val="0"/>
              <w:marTop w:val="0"/>
              <w:marBottom w:val="0"/>
              <w:divBdr>
                <w:top w:val="none" w:sz="0" w:space="0" w:color="auto"/>
                <w:left w:val="none" w:sz="0" w:space="0" w:color="auto"/>
                <w:bottom w:val="none" w:sz="0" w:space="0" w:color="auto"/>
                <w:right w:val="none" w:sz="0" w:space="0" w:color="auto"/>
              </w:divBdr>
              <w:divsChild>
                <w:div w:id="13521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1A55-38CC-4844-AB79-D7284692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2343</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Ibarra</dc:creator>
  <cp:lastModifiedBy>Hector Romero</cp:lastModifiedBy>
  <cp:revision>3</cp:revision>
  <cp:lastPrinted>2016-11-21T16:49:00Z</cp:lastPrinted>
  <dcterms:created xsi:type="dcterms:W3CDTF">2017-11-24T20:39:00Z</dcterms:created>
  <dcterms:modified xsi:type="dcterms:W3CDTF">2019-05-03T21:38:00Z</dcterms:modified>
</cp:coreProperties>
</file>